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7D0" w:rsidRDefault="00B20DAA">
      <w:pPr>
        <w:jc w:val="center"/>
      </w:pPr>
      <w:bookmarkStart w:id="0" w:name="_GoBack"/>
      <w:bookmarkEnd w:id="0"/>
      <w:r>
        <w:rPr>
          <w:rFonts w:ascii="Times New Roman CYR" w:eastAsia="Times New Roman CYR" w:hAnsi="Times New Roman CYR" w:cs="Times New Roman CYR"/>
          <w:b/>
          <w:sz w:val="28"/>
        </w:rPr>
        <w:t>ОТЧЕТ</w:t>
      </w:r>
    </w:p>
    <w:p w:rsidR="003017D0" w:rsidRDefault="00B20DAA">
      <w:pPr>
        <w:jc w:val="center"/>
      </w:pPr>
      <w:r>
        <w:rPr>
          <w:rFonts w:ascii="Times New Roman CYR" w:eastAsia="Times New Roman CYR" w:hAnsi="Times New Roman CYR" w:cs="Times New Roman CYR"/>
          <w:b/>
          <w:sz w:val="28"/>
        </w:rPr>
        <w:t>главы Вольненского сельского поселения</w:t>
      </w:r>
    </w:p>
    <w:p w:rsidR="003017D0" w:rsidRDefault="00B20DAA">
      <w:pPr>
        <w:jc w:val="center"/>
      </w:pPr>
      <w:r>
        <w:rPr>
          <w:rFonts w:ascii="Times New Roman CYR" w:eastAsia="Times New Roman CYR" w:hAnsi="Times New Roman CYR" w:cs="Times New Roman CYR"/>
          <w:b/>
          <w:sz w:val="28"/>
        </w:rPr>
        <w:t>Успенского района за первое полугодие 2018 года</w:t>
      </w:r>
    </w:p>
    <w:p w:rsidR="003017D0" w:rsidRDefault="003017D0">
      <w:pPr>
        <w:jc w:val="center"/>
      </w:pPr>
    </w:p>
    <w:p w:rsidR="003017D0" w:rsidRDefault="00B20DAA">
      <w:pPr>
        <w:jc w:val="center"/>
      </w:pPr>
      <w:r>
        <w:rPr>
          <w:rFonts w:ascii="Times New Roman CYR" w:eastAsia="Times New Roman CYR" w:hAnsi="Times New Roman CYR" w:cs="Times New Roman CYR"/>
          <w:sz w:val="28"/>
        </w:rPr>
        <w:t>Уважаемый Геннадий Клавдиевич, уважаемые жители и приглашенные!</w:t>
      </w:r>
    </w:p>
    <w:p w:rsidR="003017D0" w:rsidRDefault="003017D0">
      <w:pPr>
        <w:jc w:val="both"/>
      </w:pPr>
    </w:p>
    <w:p w:rsidR="003017D0" w:rsidRDefault="00B20DAA">
      <w:pPr>
        <w:jc w:val="both"/>
      </w:pPr>
      <w:r>
        <w:rPr>
          <w:rFonts w:ascii="Times New Roman" w:eastAsia="Times New Roman" w:hAnsi="Times New Roman" w:cs="Times New Roman"/>
          <w:color w:val="000000"/>
          <w:sz w:val="28"/>
        </w:rPr>
        <w:t xml:space="preserve">   Вашему вниманию предоставляется отчет</w:t>
      </w:r>
      <w:r>
        <w:rPr>
          <w:rFonts w:ascii="Times New Roman CYR" w:eastAsia="Times New Roman CYR" w:hAnsi="Times New Roman CYR" w:cs="Times New Roman CYR"/>
          <w:color w:val="000000"/>
          <w:sz w:val="28"/>
        </w:rPr>
        <w:t xml:space="preserve"> о проделанной работе по основным направлениям </w:t>
      </w:r>
      <w:r>
        <w:rPr>
          <w:rFonts w:ascii="Times New Roman CYR" w:eastAsia="Times New Roman CYR" w:hAnsi="Times New Roman CYR" w:cs="Times New Roman CYR"/>
          <w:color w:val="000000"/>
          <w:sz w:val="28"/>
        </w:rPr>
        <w:t>деятельности Администрации за прошедшее полугодие.   Расскажу о достигнутых результатах и определим задачи на предстоящий период.</w:t>
      </w:r>
    </w:p>
    <w:p w:rsidR="003017D0" w:rsidRDefault="00B20DAA">
      <w:pPr>
        <w:jc w:val="both"/>
      </w:pPr>
      <w:r>
        <w:rPr>
          <w:rFonts w:ascii="Times New Roman CYR" w:eastAsia="Times New Roman CYR" w:hAnsi="Times New Roman CYR" w:cs="Times New Roman CYR"/>
          <w:b/>
          <w:color w:val="000000"/>
          <w:sz w:val="28"/>
        </w:rPr>
        <w:t>БЮДЖЕТ:</w:t>
      </w:r>
    </w:p>
    <w:p w:rsidR="003017D0" w:rsidRDefault="00B20DAA">
      <w:pPr>
        <w:spacing w:line="276" w:lineRule="auto"/>
        <w:ind w:firstLine="567"/>
        <w:jc w:val="both"/>
      </w:pPr>
      <w:r>
        <w:rPr>
          <w:rFonts w:ascii="Times New Roman" w:eastAsia="Times New Roman" w:hAnsi="Times New Roman" w:cs="Times New Roman"/>
          <w:sz w:val="28"/>
        </w:rPr>
        <w:t xml:space="preserve">Бюджет Вольненского сельского поселения Успенского района состоит из доходов и расходов. </w:t>
      </w:r>
      <w:r>
        <w:rPr>
          <w:rFonts w:ascii="Times New Roman" w:eastAsia="Times New Roman" w:hAnsi="Times New Roman" w:cs="Times New Roman"/>
          <w:b/>
          <w:sz w:val="28"/>
        </w:rPr>
        <w:t>Сумма доходов</w:t>
      </w:r>
      <w:r>
        <w:rPr>
          <w:rFonts w:ascii="Times New Roman" w:eastAsia="Times New Roman" w:hAnsi="Times New Roman" w:cs="Times New Roman"/>
          <w:sz w:val="28"/>
        </w:rPr>
        <w:t xml:space="preserve"> за 1 полугодие </w:t>
      </w:r>
      <w:r>
        <w:rPr>
          <w:rFonts w:ascii="Times New Roman" w:eastAsia="Times New Roman" w:hAnsi="Times New Roman" w:cs="Times New Roman"/>
          <w:sz w:val="28"/>
        </w:rPr>
        <w:t xml:space="preserve">2018 года составила </w:t>
      </w:r>
      <w:r>
        <w:rPr>
          <w:rFonts w:ascii="Times New Roman" w:eastAsia="Times New Roman" w:hAnsi="Times New Roman" w:cs="Times New Roman"/>
          <w:b/>
          <w:sz w:val="28"/>
        </w:rPr>
        <w:t>8981,0</w:t>
      </w:r>
      <w:r>
        <w:rPr>
          <w:rFonts w:ascii="Times New Roman" w:eastAsia="Times New Roman" w:hAnsi="Times New Roman" w:cs="Times New Roman"/>
          <w:sz w:val="28"/>
        </w:rPr>
        <w:t xml:space="preserve"> тыс. руб., </w:t>
      </w:r>
      <w:r>
        <w:rPr>
          <w:rFonts w:ascii="Times New Roman" w:eastAsia="Times New Roman" w:hAnsi="Times New Roman" w:cs="Times New Roman"/>
          <w:b/>
          <w:sz w:val="28"/>
        </w:rPr>
        <w:t>расходов</w:t>
      </w:r>
      <w:r>
        <w:rPr>
          <w:rFonts w:ascii="Times New Roman" w:eastAsia="Times New Roman" w:hAnsi="Times New Roman" w:cs="Times New Roman"/>
          <w:sz w:val="28"/>
        </w:rPr>
        <w:t xml:space="preserve"> – </w:t>
      </w:r>
      <w:r>
        <w:rPr>
          <w:rFonts w:ascii="Times New Roman" w:eastAsia="Times New Roman" w:hAnsi="Times New Roman" w:cs="Times New Roman"/>
          <w:b/>
          <w:sz w:val="28"/>
        </w:rPr>
        <w:t>9519,0</w:t>
      </w:r>
      <w:r>
        <w:rPr>
          <w:rFonts w:ascii="Times New Roman" w:eastAsia="Times New Roman" w:hAnsi="Times New Roman" w:cs="Times New Roman"/>
          <w:sz w:val="28"/>
        </w:rPr>
        <w:t xml:space="preserve"> тыс. руб. Дефицит бюджета составляет 538,0 тыс. руб.</w:t>
      </w:r>
    </w:p>
    <w:p w:rsidR="003017D0" w:rsidRDefault="00B20DAA">
      <w:pPr>
        <w:spacing w:line="276" w:lineRule="auto"/>
        <w:ind w:firstLine="567"/>
        <w:jc w:val="both"/>
      </w:pPr>
      <w:r>
        <w:rPr>
          <w:rFonts w:ascii="Times New Roman" w:eastAsia="Times New Roman" w:hAnsi="Times New Roman" w:cs="Times New Roman"/>
          <w:b/>
          <w:sz w:val="28"/>
        </w:rPr>
        <w:t>Доходы</w:t>
      </w:r>
      <w:r>
        <w:rPr>
          <w:rFonts w:ascii="Times New Roman" w:eastAsia="Times New Roman" w:hAnsi="Times New Roman" w:cs="Times New Roman"/>
          <w:sz w:val="28"/>
        </w:rPr>
        <w:t xml:space="preserve"> Вольненского сельского поселения Успенского района за             1 полугодие 2018 года составили  </w:t>
      </w:r>
      <w:r>
        <w:rPr>
          <w:rFonts w:ascii="Times New Roman" w:eastAsia="Times New Roman" w:hAnsi="Times New Roman" w:cs="Times New Roman"/>
          <w:b/>
          <w:sz w:val="28"/>
        </w:rPr>
        <w:t>8981,0</w:t>
      </w:r>
      <w:r>
        <w:rPr>
          <w:rFonts w:ascii="Times New Roman" w:eastAsia="Times New Roman" w:hAnsi="Times New Roman" w:cs="Times New Roman"/>
          <w:sz w:val="28"/>
        </w:rPr>
        <w:t xml:space="preserve"> тыс. руб. Из них </w:t>
      </w:r>
      <w:r>
        <w:rPr>
          <w:rFonts w:ascii="Times New Roman" w:eastAsia="Times New Roman" w:hAnsi="Times New Roman" w:cs="Times New Roman"/>
          <w:b/>
          <w:sz w:val="28"/>
        </w:rPr>
        <w:t>налоговые и ненал</w:t>
      </w:r>
      <w:r>
        <w:rPr>
          <w:rFonts w:ascii="Times New Roman" w:eastAsia="Times New Roman" w:hAnsi="Times New Roman" w:cs="Times New Roman"/>
          <w:b/>
          <w:sz w:val="28"/>
        </w:rPr>
        <w:t>оговые доходы -</w:t>
      </w:r>
      <w:r>
        <w:rPr>
          <w:rFonts w:ascii="Times New Roman" w:eastAsia="Times New Roman" w:hAnsi="Times New Roman" w:cs="Times New Roman"/>
          <w:sz w:val="28"/>
        </w:rPr>
        <w:t xml:space="preserve"> </w:t>
      </w:r>
      <w:r>
        <w:rPr>
          <w:rFonts w:ascii="Times New Roman" w:eastAsia="Times New Roman" w:hAnsi="Times New Roman" w:cs="Times New Roman"/>
          <w:b/>
          <w:sz w:val="28"/>
        </w:rPr>
        <w:t>4015,4</w:t>
      </w:r>
      <w:r>
        <w:rPr>
          <w:rFonts w:ascii="Times New Roman" w:eastAsia="Times New Roman" w:hAnsi="Times New Roman" w:cs="Times New Roman"/>
          <w:sz w:val="28"/>
        </w:rPr>
        <w:t xml:space="preserve"> тыс. руб., </w:t>
      </w:r>
      <w:r>
        <w:rPr>
          <w:rFonts w:ascii="Times New Roman" w:eastAsia="Times New Roman" w:hAnsi="Times New Roman" w:cs="Times New Roman"/>
          <w:b/>
          <w:sz w:val="28"/>
        </w:rPr>
        <w:t>безвозмездных поступлений</w:t>
      </w:r>
      <w:r>
        <w:rPr>
          <w:rFonts w:ascii="Times New Roman" w:eastAsia="Times New Roman" w:hAnsi="Times New Roman" w:cs="Times New Roman"/>
          <w:sz w:val="28"/>
        </w:rPr>
        <w:t xml:space="preserve"> 4965,6 тыс. руб.</w:t>
      </w:r>
    </w:p>
    <w:p w:rsidR="003017D0" w:rsidRDefault="00B20DAA">
      <w:pPr>
        <w:spacing w:line="276" w:lineRule="auto"/>
        <w:ind w:firstLine="567"/>
        <w:jc w:val="both"/>
      </w:pPr>
      <w:r>
        <w:rPr>
          <w:rFonts w:ascii="Times New Roman" w:eastAsia="Times New Roman" w:hAnsi="Times New Roman" w:cs="Times New Roman"/>
          <w:sz w:val="28"/>
        </w:rPr>
        <w:t>- НДФЛ – 1728,9 тыс. руб.</w:t>
      </w:r>
    </w:p>
    <w:p w:rsidR="003017D0" w:rsidRDefault="00B20DAA">
      <w:pPr>
        <w:spacing w:line="276" w:lineRule="auto"/>
        <w:ind w:firstLine="567"/>
        <w:jc w:val="both"/>
      </w:pPr>
      <w:r>
        <w:rPr>
          <w:rFonts w:ascii="Times New Roman" w:eastAsia="Times New Roman" w:hAnsi="Times New Roman" w:cs="Times New Roman"/>
          <w:sz w:val="28"/>
        </w:rPr>
        <w:t>- Акцизы на нефтепродукты – 1304,6 тыс. руб.</w:t>
      </w:r>
    </w:p>
    <w:p w:rsidR="003017D0" w:rsidRDefault="00B20DAA">
      <w:pPr>
        <w:spacing w:line="276" w:lineRule="auto"/>
        <w:ind w:firstLine="567"/>
        <w:jc w:val="both"/>
      </w:pPr>
      <w:r>
        <w:rPr>
          <w:rFonts w:ascii="Times New Roman" w:eastAsia="Times New Roman" w:hAnsi="Times New Roman" w:cs="Times New Roman"/>
          <w:sz w:val="28"/>
        </w:rPr>
        <w:t>- Единый сельхоз. налог – 151,2 тыс. руб.</w:t>
      </w:r>
    </w:p>
    <w:p w:rsidR="003017D0" w:rsidRDefault="00B20DAA">
      <w:pPr>
        <w:spacing w:line="276" w:lineRule="auto"/>
        <w:ind w:firstLine="567"/>
        <w:jc w:val="both"/>
      </w:pPr>
      <w:r>
        <w:rPr>
          <w:rFonts w:ascii="Times New Roman" w:eastAsia="Times New Roman" w:hAnsi="Times New Roman" w:cs="Times New Roman"/>
          <w:sz w:val="28"/>
        </w:rPr>
        <w:t>- Налог на имущество- 200,6 тыс. руб.</w:t>
      </w:r>
    </w:p>
    <w:p w:rsidR="003017D0" w:rsidRDefault="00B20DAA">
      <w:pPr>
        <w:spacing w:line="276" w:lineRule="auto"/>
        <w:ind w:firstLine="567"/>
        <w:jc w:val="both"/>
      </w:pPr>
      <w:r>
        <w:rPr>
          <w:rFonts w:ascii="Times New Roman" w:eastAsia="Times New Roman" w:hAnsi="Times New Roman" w:cs="Times New Roman"/>
          <w:sz w:val="28"/>
        </w:rPr>
        <w:t xml:space="preserve">- Земельный налог – 400,6 </w:t>
      </w:r>
      <w:r>
        <w:rPr>
          <w:rFonts w:ascii="Times New Roman" w:eastAsia="Times New Roman" w:hAnsi="Times New Roman" w:cs="Times New Roman"/>
          <w:sz w:val="28"/>
        </w:rPr>
        <w:t>тыс. руб.</w:t>
      </w:r>
    </w:p>
    <w:p w:rsidR="003017D0" w:rsidRDefault="00B20DAA">
      <w:pPr>
        <w:spacing w:line="276" w:lineRule="auto"/>
        <w:ind w:firstLine="567"/>
        <w:jc w:val="both"/>
      </w:pPr>
      <w:r>
        <w:rPr>
          <w:rFonts w:ascii="Times New Roman" w:eastAsia="Times New Roman" w:hAnsi="Times New Roman" w:cs="Times New Roman"/>
          <w:sz w:val="28"/>
        </w:rPr>
        <w:t>- Аренда имущества – 209,4 тыс. руб.</w:t>
      </w:r>
    </w:p>
    <w:p w:rsidR="003017D0" w:rsidRDefault="00B20DAA">
      <w:pPr>
        <w:spacing w:line="276" w:lineRule="auto"/>
        <w:ind w:firstLine="567"/>
        <w:jc w:val="both"/>
      </w:pPr>
      <w:r>
        <w:rPr>
          <w:rFonts w:ascii="Times New Roman" w:eastAsia="Times New Roman" w:hAnsi="Times New Roman" w:cs="Times New Roman"/>
          <w:sz w:val="28"/>
        </w:rPr>
        <w:t>- Прочие – 20,1 тыс. руб.</w:t>
      </w:r>
    </w:p>
    <w:p w:rsidR="003017D0" w:rsidRDefault="00B20DAA">
      <w:pPr>
        <w:spacing w:line="276" w:lineRule="auto"/>
        <w:ind w:firstLine="567"/>
        <w:jc w:val="both"/>
      </w:pPr>
      <w:r>
        <w:rPr>
          <w:rFonts w:ascii="Times New Roman" w:eastAsia="Times New Roman" w:hAnsi="Times New Roman" w:cs="Times New Roman"/>
          <w:sz w:val="28"/>
        </w:rPr>
        <w:t xml:space="preserve"> Прочие безвозмездные поступления 4965,6 тыс. руб., в них входят:  дотации краевые и районные на выравнивание бюджетной обеспеченности 2870,2 тыс. руб., ВУС 80,4 тыс. руб., остатки  </w:t>
      </w:r>
      <w:r>
        <w:rPr>
          <w:rFonts w:ascii="Times New Roman" w:eastAsia="Times New Roman" w:hAnsi="Times New Roman" w:cs="Times New Roman"/>
          <w:sz w:val="28"/>
        </w:rPr>
        <w:t>межбюджетных трансфертов прошлых лет 120,6 тыс. руб., (остатки по переданным полномочиям), прочие субсидии на целевые программы (дороги, культура) 1719,4 тыс. руб., безвозмездные поступления 175,0 тыс. руб.</w:t>
      </w:r>
    </w:p>
    <w:p w:rsidR="003017D0" w:rsidRDefault="00B20DAA">
      <w:pPr>
        <w:spacing w:line="276" w:lineRule="auto"/>
        <w:ind w:firstLine="567"/>
        <w:jc w:val="both"/>
      </w:pPr>
      <w:r>
        <w:rPr>
          <w:rFonts w:ascii="Times New Roman" w:eastAsia="Times New Roman" w:hAnsi="Times New Roman" w:cs="Times New Roman"/>
          <w:sz w:val="28"/>
        </w:rPr>
        <w:t>Собственные доходы  формируются за счет поступлен</w:t>
      </w:r>
      <w:r>
        <w:rPr>
          <w:rFonts w:ascii="Times New Roman" w:eastAsia="Times New Roman" w:hAnsi="Times New Roman" w:cs="Times New Roman"/>
          <w:sz w:val="28"/>
        </w:rPr>
        <w:t>ия основных налогов: налога на доходы физических лиц, земельного налога, налога на имущество, арендной платы за землю, единого сельскохозяйственного налога.</w:t>
      </w:r>
    </w:p>
    <w:p w:rsidR="003017D0" w:rsidRDefault="00B20DAA">
      <w:pPr>
        <w:spacing w:line="276" w:lineRule="auto"/>
        <w:ind w:firstLine="567"/>
        <w:jc w:val="both"/>
      </w:pPr>
      <w:r>
        <w:rPr>
          <w:rFonts w:ascii="Times New Roman" w:eastAsia="Times New Roman" w:hAnsi="Times New Roman" w:cs="Times New Roman"/>
          <w:b/>
          <w:sz w:val="28"/>
        </w:rPr>
        <w:t xml:space="preserve">ВСЕГО РАСХОДОВ </w:t>
      </w:r>
      <w:r>
        <w:rPr>
          <w:rFonts w:ascii="Times New Roman" w:eastAsia="Times New Roman" w:hAnsi="Times New Roman" w:cs="Times New Roman"/>
          <w:sz w:val="28"/>
        </w:rPr>
        <w:t xml:space="preserve">произведено на сумму:  </w:t>
      </w:r>
      <w:r>
        <w:rPr>
          <w:rFonts w:ascii="Times New Roman" w:eastAsia="Times New Roman" w:hAnsi="Times New Roman" w:cs="Times New Roman"/>
          <w:b/>
          <w:sz w:val="28"/>
        </w:rPr>
        <w:t xml:space="preserve">9519,0 </w:t>
      </w:r>
      <w:r>
        <w:rPr>
          <w:rFonts w:ascii="Times New Roman" w:eastAsia="Times New Roman" w:hAnsi="Times New Roman" w:cs="Times New Roman"/>
          <w:sz w:val="28"/>
        </w:rPr>
        <w:t>тыс. руб.</w:t>
      </w:r>
    </w:p>
    <w:tbl>
      <w:tblPr>
        <w:tblW w:w="9268" w:type="dxa"/>
        <w:tblLayout w:type="fixed"/>
        <w:tblCellMar>
          <w:left w:w="10" w:type="dxa"/>
          <w:right w:w="10" w:type="dxa"/>
        </w:tblCellMar>
        <w:tblLook w:val="0000" w:firstRow="0" w:lastRow="0" w:firstColumn="0" w:lastColumn="0" w:noHBand="0" w:noVBand="0"/>
      </w:tblPr>
      <w:tblGrid>
        <w:gridCol w:w="7508"/>
        <w:gridCol w:w="1760"/>
      </w:tblGrid>
      <w:tr w:rsidR="003017D0">
        <w:tblPrEx>
          <w:tblCellMar>
            <w:top w:w="0" w:type="dxa"/>
            <w:bottom w:w="0" w:type="dxa"/>
          </w:tblCellMar>
        </w:tblPrEx>
        <w:trPr>
          <w:trHeight w:val="300"/>
        </w:trPr>
        <w:tc>
          <w:tcPr>
            <w:tcW w:w="7508"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3017D0" w:rsidRDefault="00B20DAA">
            <w:r>
              <w:rPr>
                <w:rFonts w:ascii="Times New Roman" w:eastAsia="Times New Roman" w:hAnsi="Times New Roman" w:cs="Times New Roman"/>
                <w:sz w:val="28"/>
              </w:rPr>
              <w:t>Наименование расходов</w:t>
            </w:r>
          </w:p>
        </w:tc>
        <w:tc>
          <w:tcPr>
            <w:tcW w:w="1760" w:type="dxa"/>
            <w:tcBorders>
              <w:top w:val="single" w:sz="8" w:space="0" w:color="00000A"/>
              <w:left w:val="single" w:sz="2" w:space="0" w:color="000000"/>
              <w:bottom w:val="single" w:sz="8" w:space="0" w:color="00000A"/>
              <w:right w:val="single" w:sz="8" w:space="0" w:color="00000A"/>
            </w:tcBorders>
            <w:shd w:val="clear" w:color="auto" w:fill="FFFFFF"/>
            <w:tcMar>
              <w:left w:w="108" w:type="dxa"/>
              <w:right w:w="108" w:type="dxa"/>
            </w:tcMar>
          </w:tcPr>
          <w:p w:rsidR="003017D0" w:rsidRDefault="00B20DAA">
            <w:r>
              <w:rPr>
                <w:rFonts w:ascii="Times New Roman" w:eastAsia="Times New Roman" w:hAnsi="Times New Roman" w:cs="Times New Roman"/>
                <w:sz w:val="28"/>
              </w:rPr>
              <w:t>Фактическое исполнени</w:t>
            </w:r>
            <w:r>
              <w:rPr>
                <w:rFonts w:ascii="Times New Roman" w:eastAsia="Times New Roman" w:hAnsi="Times New Roman" w:cs="Times New Roman"/>
                <w:sz w:val="28"/>
              </w:rPr>
              <w:t>е, тыс. руб.</w:t>
            </w:r>
          </w:p>
        </w:tc>
      </w:tr>
      <w:tr w:rsidR="003017D0">
        <w:tblPrEx>
          <w:tblCellMar>
            <w:top w:w="0" w:type="dxa"/>
            <w:bottom w:w="0" w:type="dxa"/>
          </w:tblCellMar>
        </w:tblPrEx>
        <w:trPr>
          <w:trHeight w:val="300"/>
        </w:trPr>
        <w:tc>
          <w:tcPr>
            <w:tcW w:w="7508"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3017D0" w:rsidRDefault="00B20DAA">
            <w:r>
              <w:rPr>
                <w:rFonts w:ascii="Times New Roman" w:eastAsia="Times New Roman" w:hAnsi="Times New Roman" w:cs="Times New Roman"/>
                <w:b/>
                <w:sz w:val="28"/>
              </w:rPr>
              <w:t>Общегосударственные вопросы</w:t>
            </w:r>
          </w:p>
        </w:tc>
        <w:tc>
          <w:tcPr>
            <w:tcW w:w="1760" w:type="dxa"/>
            <w:tcBorders>
              <w:top w:val="single" w:sz="2" w:space="0" w:color="000000"/>
              <w:left w:val="single" w:sz="2" w:space="0" w:color="000000"/>
              <w:bottom w:val="single" w:sz="4" w:space="0" w:color="00000A"/>
              <w:right w:val="single" w:sz="4" w:space="0" w:color="00000A"/>
            </w:tcBorders>
            <w:shd w:val="clear" w:color="auto" w:fill="FFFFFF"/>
            <w:tcMar>
              <w:left w:w="108" w:type="dxa"/>
              <w:right w:w="108" w:type="dxa"/>
            </w:tcMar>
          </w:tcPr>
          <w:p w:rsidR="003017D0" w:rsidRDefault="00B20DAA">
            <w:r>
              <w:rPr>
                <w:rFonts w:ascii="Times New Roman" w:eastAsia="Times New Roman" w:hAnsi="Times New Roman" w:cs="Times New Roman"/>
                <w:b/>
                <w:sz w:val="28"/>
              </w:rPr>
              <w:t>4004,2</w:t>
            </w:r>
          </w:p>
        </w:tc>
      </w:tr>
      <w:tr w:rsidR="003017D0">
        <w:tblPrEx>
          <w:tblCellMar>
            <w:top w:w="0" w:type="dxa"/>
            <w:bottom w:w="0" w:type="dxa"/>
          </w:tblCellMar>
        </w:tblPrEx>
        <w:trPr>
          <w:trHeight w:val="300"/>
        </w:trPr>
        <w:tc>
          <w:tcPr>
            <w:tcW w:w="7508"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3017D0" w:rsidRDefault="00B20DAA">
            <w:r>
              <w:rPr>
                <w:rFonts w:ascii="Times New Roman" w:eastAsia="Times New Roman" w:hAnsi="Times New Roman" w:cs="Times New Roman"/>
                <w:sz w:val="28"/>
              </w:rPr>
              <w:t xml:space="preserve">Функционирование высшего должностного лица субъекта </w:t>
            </w:r>
            <w:r>
              <w:rPr>
                <w:rFonts w:ascii="Times New Roman" w:eastAsia="Times New Roman" w:hAnsi="Times New Roman" w:cs="Times New Roman"/>
                <w:sz w:val="28"/>
              </w:rPr>
              <w:lastRenderedPageBreak/>
              <w:t>Российской Федерации и органа местного самоуправления  (затраты на главу)</w:t>
            </w:r>
          </w:p>
        </w:tc>
        <w:tc>
          <w:tcPr>
            <w:tcW w:w="176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3017D0" w:rsidRDefault="00B20DAA">
            <w:r>
              <w:rPr>
                <w:rFonts w:ascii="Times New Roman" w:eastAsia="Times New Roman" w:hAnsi="Times New Roman" w:cs="Times New Roman"/>
                <w:sz w:val="28"/>
              </w:rPr>
              <w:lastRenderedPageBreak/>
              <w:t>10,3</w:t>
            </w:r>
          </w:p>
        </w:tc>
      </w:tr>
      <w:tr w:rsidR="003017D0">
        <w:tblPrEx>
          <w:tblCellMar>
            <w:top w:w="0" w:type="dxa"/>
            <w:bottom w:w="0" w:type="dxa"/>
          </w:tblCellMar>
        </w:tblPrEx>
        <w:trPr>
          <w:trHeight w:val="300"/>
        </w:trPr>
        <w:tc>
          <w:tcPr>
            <w:tcW w:w="7508"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3017D0" w:rsidRDefault="00B20DAA">
            <w:r>
              <w:rPr>
                <w:rFonts w:ascii="Times New Roman" w:eastAsia="Times New Roman" w:hAnsi="Times New Roman" w:cs="Times New Roman"/>
                <w:sz w:val="28"/>
              </w:rPr>
              <w:lastRenderedPageBreak/>
              <w:t xml:space="preserve">Функционирование Правительства Российской Федерации, высших органов </w:t>
            </w:r>
            <w:r>
              <w:rPr>
                <w:rFonts w:ascii="Times New Roman" w:eastAsia="Times New Roman" w:hAnsi="Times New Roman" w:cs="Times New Roman"/>
                <w:sz w:val="28"/>
              </w:rPr>
              <w:t>исполнительной власти субъектов Российской Федерации, местных администраций (затраты на содержание администрации)</w:t>
            </w:r>
          </w:p>
        </w:tc>
        <w:tc>
          <w:tcPr>
            <w:tcW w:w="1760" w:type="dxa"/>
            <w:tcBorders>
              <w:top w:val="single" w:sz="2" w:space="0" w:color="000000"/>
              <w:left w:val="single" w:sz="4" w:space="0" w:color="00000A"/>
              <w:bottom w:val="single" w:sz="4" w:space="0" w:color="00000A"/>
              <w:right w:val="single" w:sz="4" w:space="0" w:color="00000A"/>
            </w:tcBorders>
            <w:shd w:val="clear" w:color="auto" w:fill="FFFFFF"/>
            <w:tcMar>
              <w:left w:w="108" w:type="dxa"/>
              <w:right w:w="108" w:type="dxa"/>
            </w:tcMar>
          </w:tcPr>
          <w:p w:rsidR="003017D0" w:rsidRDefault="00B20DAA">
            <w:r>
              <w:rPr>
                <w:rFonts w:ascii="Times New Roman" w:eastAsia="Times New Roman" w:hAnsi="Times New Roman" w:cs="Times New Roman"/>
                <w:sz w:val="28"/>
              </w:rPr>
              <w:t>2580,4</w:t>
            </w:r>
          </w:p>
        </w:tc>
      </w:tr>
      <w:tr w:rsidR="003017D0">
        <w:tblPrEx>
          <w:tblCellMar>
            <w:top w:w="0" w:type="dxa"/>
            <w:bottom w:w="0" w:type="dxa"/>
          </w:tblCellMar>
        </w:tblPrEx>
        <w:trPr>
          <w:trHeight w:val="300"/>
        </w:trPr>
        <w:tc>
          <w:tcPr>
            <w:tcW w:w="7508"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3017D0" w:rsidRDefault="00B20DAA">
            <w:r>
              <w:rPr>
                <w:rFonts w:ascii="Times New Roman" w:eastAsia="Times New Roman" w:hAnsi="Times New Roman" w:cs="Times New Roman"/>
                <w:sz w:val="28"/>
              </w:rPr>
              <w:t>Обеспечение деятельности финансовых, налоговых и таможенных органов и органов финансового  (финансово - бюджетного) надзора</w:t>
            </w:r>
          </w:p>
        </w:tc>
        <w:tc>
          <w:tcPr>
            <w:tcW w:w="176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3017D0" w:rsidRDefault="00B20DAA">
            <w:r>
              <w:rPr>
                <w:rFonts w:ascii="Times New Roman" w:eastAsia="Times New Roman" w:hAnsi="Times New Roman" w:cs="Times New Roman"/>
                <w:sz w:val="28"/>
              </w:rPr>
              <w:t>31,4</w:t>
            </w:r>
          </w:p>
        </w:tc>
      </w:tr>
      <w:tr w:rsidR="003017D0">
        <w:tblPrEx>
          <w:tblCellMar>
            <w:top w:w="0" w:type="dxa"/>
            <w:bottom w:w="0" w:type="dxa"/>
          </w:tblCellMar>
        </w:tblPrEx>
        <w:trPr>
          <w:trHeight w:val="300"/>
        </w:trPr>
        <w:tc>
          <w:tcPr>
            <w:tcW w:w="7508"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3017D0" w:rsidRDefault="00B20DAA">
            <w:r>
              <w:rPr>
                <w:rFonts w:ascii="Times New Roman" w:eastAsia="Times New Roman" w:hAnsi="Times New Roman" w:cs="Times New Roman"/>
                <w:sz w:val="28"/>
              </w:rPr>
              <w:t>Обес</w:t>
            </w:r>
            <w:r>
              <w:rPr>
                <w:rFonts w:ascii="Times New Roman" w:eastAsia="Times New Roman" w:hAnsi="Times New Roman" w:cs="Times New Roman"/>
                <w:sz w:val="28"/>
              </w:rPr>
              <w:t>печение проведения выборов и референдумов</w:t>
            </w:r>
          </w:p>
        </w:tc>
        <w:tc>
          <w:tcPr>
            <w:tcW w:w="1760" w:type="dxa"/>
            <w:tcBorders>
              <w:top w:val="single" w:sz="2" w:space="0" w:color="000000"/>
              <w:left w:val="single" w:sz="4" w:space="0" w:color="00000A"/>
              <w:bottom w:val="single" w:sz="4" w:space="0" w:color="00000A"/>
              <w:right w:val="single" w:sz="4" w:space="0" w:color="00000A"/>
            </w:tcBorders>
            <w:shd w:val="clear" w:color="auto" w:fill="FFFFFF"/>
            <w:tcMar>
              <w:left w:w="108" w:type="dxa"/>
              <w:right w:w="108" w:type="dxa"/>
            </w:tcMar>
          </w:tcPr>
          <w:p w:rsidR="003017D0" w:rsidRDefault="00B20DAA">
            <w:r>
              <w:rPr>
                <w:rFonts w:ascii="Times New Roman" w:eastAsia="Times New Roman" w:hAnsi="Times New Roman" w:cs="Times New Roman"/>
                <w:sz w:val="28"/>
              </w:rPr>
              <w:t>235,4</w:t>
            </w:r>
          </w:p>
        </w:tc>
      </w:tr>
      <w:tr w:rsidR="003017D0">
        <w:tblPrEx>
          <w:tblCellMar>
            <w:top w:w="0" w:type="dxa"/>
            <w:bottom w:w="0" w:type="dxa"/>
          </w:tblCellMar>
        </w:tblPrEx>
        <w:trPr>
          <w:trHeight w:val="300"/>
        </w:trPr>
        <w:tc>
          <w:tcPr>
            <w:tcW w:w="7508"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3017D0" w:rsidRDefault="00B20DAA">
            <w:r>
              <w:rPr>
                <w:rFonts w:ascii="Times New Roman" w:eastAsia="Times New Roman" w:hAnsi="Times New Roman" w:cs="Times New Roman"/>
                <w:sz w:val="28"/>
              </w:rPr>
              <w:t>Другие общегосударственные вопросы</w:t>
            </w:r>
          </w:p>
        </w:tc>
        <w:tc>
          <w:tcPr>
            <w:tcW w:w="1760" w:type="dxa"/>
            <w:tcBorders>
              <w:top w:val="single" w:sz="2" w:space="0" w:color="000000"/>
              <w:left w:val="single" w:sz="4" w:space="0" w:color="00000A"/>
              <w:bottom w:val="single" w:sz="4" w:space="0" w:color="00000A"/>
              <w:right w:val="single" w:sz="4" w:space="0" w:color="00000A"/>
            </w:tcBorders>
            <w:shd w:val="clear" w:color="auto" w:fill="FFFFFF"/>
            <w:tcMar>
              <w:left w:w="108" w:type="dxa"/>
              <w:right w:w="108" w:type="dxa"/>
            </w:tcMar>
          </w:tcPr>
          <w:p w:rsidR="003017D0" w:rsidRDefault="00B20DAA">
            <w:r>
              <w:rPr>
                <w:rFonts w:ascii="Times New Roman" w:eastAsia="Times New Roman" w:hAnsi="Times New Roman" w:cs="Times New Roman"/>
                <w:sz w:val="28"/>
              </w:rPr>
              <w:t>1146,7</w:t>
            </w:r>
          </w:p>
        </w:tc>
      </w:tr>
      <w:tr w:rsidR="003017D0">
        <w:tblPrEx>
          <w:tblCellMar>
            <w:top w:w="0" w:type="dxa"/>
            <w:bottom w:w="0" w:type="dxa"/>
          </w:tblCellMar>
        </w:tblPrEx>
        <w:trPr>
          <w:trHeight w:val="300"/>
        </w:trPr>
        <w:tc>
          <w:tcPr>
            <w:tcW w:w="7508"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3017D0" w:rsidRDefault="00B20DAA">
            <w:r>
              <w:rPr>
                <w:rFonts w:ascii="Times New Roman" w:eastAsia="Times New Roman" w:hAnsi="Times New Roman" w:cs="Times New Roman"/>
                <w:b/>
                <w:sz w:val="28"/>
              </w:rPr>
              <w:t>Национальная оборона</w:t>
            </w:r>
          </w:p>
        </w:tc>
        <w:tc>
          <w:tcPr>
            <w:tcW w:w="1760" w:type="dxa"/>
            <w:tcBorders>
              <w:top w:val="single" w:sz="2" w:space="0" w:color="000000"/>
              <w:left w:val="single" w:sz="2" w:space="0" w:color="000000"/>
              <w:bottom w:val="single" w:sz="4" w:space="0" w:color="00000A"/>
              <w:right w:val="single" w:sz="4" w:space="0" w:color="00000A"/>
            </w:tcBorders>
            <w:shd w:val="clear" w:color="auto" w:fill="FFFFFF"/>
            <w:tcMar>
              <w:left w:w="108" w:type="dxa"/>
              <w:right w:w="108" w:type="dxa"/>
            </w:tcMar>
          </w:tcPr>
          <w:p w:rsidR="003017D0" w:rsidRDefault="00B20DAA">
            <w:r>
              <w:rPr>
                <w:rFonts w:ascii="Times New Roman" w:eastAsia="Times New Roman" w:hAnsi="Times New Roman" w:cs="Times New Roman"/>
                <w:b/>
                <w:sz w:val="28"/>
              </w:rPr>
              <w:t>80,4</w:t>
            </w:r>
          </w:p>
        </w:tc>
      </w:tr>
      <w:tr w:rsidR="003017D0">
        <w:tblPrEx>
          <w:tblCellMar>
            <w:top w:w="0" w:type="dxa"/>
            <w:bottom w:w="0" w:type="dxa"/>
          </w:tblCellMar>
        </w:tblPrEx>
        <w:trPr>
          <w:trHeight w:val="300"/>
        </w:trPr>
        <w:tc>
          <w:tcPr>
            <w:tcW w:w="7508"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3017D0" w:rsidRDefault="00B20DAA">
            <w:r>
              <w:rPr>
                <w:rFonts w:ascii="Times New Roman" w:eastAsia="Times New Roman" w:hAnsi="Times New Roman" w:cs="Times New Roman"/>
                <w:b/>
                <w:sz w:val="28"/>
              </w:rPr>
              <w:t>Национальная безопасность и правоохранительная деятельность</w:t>
            </w:r>
          </w:p>
        </w:tc>
        <w:tc>
          <w:tcPr>
            <w:tcW w:w="1760" w:type="dxa"/>
            <w:tcBorders>
              <w:top w:val="single" w:sz="2" w:space="0" w:color="000000"/>
              <w:left w:val="single" w:sz="2" w:space="0" w:color="000000"/>
              <w:bottom w:val="single" w:sz="4" w:space="0" w:color="00000A"/>
              <w:right w:val="single" w:sz="4" w:space="0" w:color="00000A"/>
            </w:tcBorders>
            <w:shd w:val="clear" w:color="auto" w:fill="FFFFFF"/>
            <w:tcMar>
              <w:left w:w="108" w:type="dxa"/>
              <w:right w:w="108" w:type="dxa"/>
            </w:tcMar>
          </w:tcPr>
          <w:p w:rsidR="003017D0" w:rsidRDefault="00B20DAA">
            <w:r>
              <w:rPr>
                <w:rFonts w:ascii="Times New Roman" w:eastAsia="Times New Roman" w:hAnsi="Times New Roman" w:cs="Times New Roman"/>
                <w:b/>
                <w:sz w:val="28"/>
              </w:rPr>
              <w:t>16,6</w:t>
            </w:r>
          </w:p>
        </w:tc>
      </w:tr>
      <w:tr w:rsidR="003017D0">
        <w:tblPrEx>
          <w:tblCellMar>
            <w:top w:w="0" w:type="dxa"/>
            <w:bottom w:w="0" w:type="dxa"/>
          </w:tblCellMar>
        </w:tblPrEx>
        <w:trPr>
          <w:trHeight w:val="300"/>
        </w:trPr>
        <w:tc>
          <w:tcPr>
            <w:tcW w:w="7508"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3017D0" w:rsidRDefault="00B20DAA">
            <w:r>
              <w:rPr>
                <w:rFonts w:ascii="Times New Roman" w:eastAsia="Times New Roman" w:hAnsi="Times New Roman" w:cs="Times New Roman"/>
                <w:b/>
                <w:sz w:val="28"/>
              </w:rPr>
              <w:t xml:space="preserve"> Национальная экономика</w:t>
            </w:r>
          </w:p>
        </w:tc>
        <w:tc>
          <w:tcPr>
            <w:tcW w:w="1760" w:type="dxa"/>
            <w:tcBorders>
              <w:top w:val="single" w:sz="2" w:space="0" w:color="000000"/>
              <w:left w:val="single" w:sz="2" w:space="0" w:color="000000"/>
              <w:bottom w:val="single" w:sz="4" w:space="0" w:color="00000A"/>
              <w:right w:val="single" w:sz="4" w:space="0" w:color="00000A"/>
            </w:tcBorders>
            <w:shd w:val="clear" w:color="auto" w:fill="FFFFFF"/>
            <w:tcMar>
              <w:left w:w="108" w:type="dxa"/>
              <w:right w:w="108" w:type="dxa"/>
            </w:tcMar>
          </w:tcPr>
          <w:p w:rsidR="003017D0" w:rsidRDefault="00B20DAA">
            <w:r>
              <w:rPr>
                <w:rFonts w:ascii="Times New Roman" w:eastAsia="Times New Roman" w:hAnsi="Times New Roman" w:cs="Times New Roman"/>
                <w:b/>
                <w:sz w:val="28"/>
              </w:rPr>
              <w:t>488,8</w:t>
            </w:r>
          </w:p>
        </w:tc>
      </w:tr>
      <w:tr w:rsidR="003017D0">
        <w:tblPrEx>
          <w:tblCellMar>
            <w:top w:w="0" w:type="dxa"/>
            <w:bottom w:w="0" w:type="dxa"/>
          </w:tblCellMar>
        </w:tblPrEx>
        <w:trPr>
          <w:trHeight w:val="300"/>
        </w:trPr>
        <w:tc>
          <w:tcPr>
            <w:tcW w:w="7508"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3017D0" w:rsidRDefault="00B20DAA">
            <w:r>
              <w:rPr>
                <w:rFonts w:ascii="Times New Roman" w:eastAsia="Times New Roman" w:hAnsi="Times New Roman" w:cs="Times New Roman"/>
                <w:sz w:val="28"/>
              </w:rPr>
              <w:t>Дорожное хозяйство (дорожные фонды)</w:t>
            </w:r>
          </w:p>
        </w:tc>
        <w:tc>
          <w:tcPr>
            <w:tcW w:w="1760" w:type="dxa"/>
            <w:tcBorders>
              <w:top w:val="single" w:sz="2" w:space="0" w:color="000000"/>
              <w:left w:val="single" w:sz="4" w:space="0" w:color="00000A"/>
              <w:bottom w:val="single" w:sz="4" w:space="0" w:color="00000A"/>
              <w:right w:val="single" w:sz="4" w:space="0" w:color="00000A"/>
            </w:tcBorders>
            <w:shd w:val="clear" w:color="auto" w:fill="FFFFFF"/>
            <w:tcMar>
              <w:left w:w="108" w:type="dxa"/>
              <w:right w:w="108" w:type="dxa"/>
            </w:tcMar>
          </w:tcPr>
          <w:p w:rsidR="003017D0" w:rsidRDefault="00B20DAA">
            <w:r>
              <w:rPr>
                <w:rFonts w:ascii="Times New Roman" w:eastAsia="Times New Roman" w:hAnsi="Times New Roman" w:cs="Times New Roman"/>
                <w:sz w:val="28"/>
              </w:rPr>
              <w:t>421,6</w:t>
            </w:r>
          </w:p>
        </w:tc>
      </w:tr>
      <w:tr w:rsidR="003017D0">
        <w:tblPrEx>
          <w:tblCellMar>
            <w:top w:w="0" w:type="dxa"/>
            <w:bottom w:w="0" w:type="dxa"/>
          </w:tblCellMar>
        </w:tblPrEx>
        <w:trPr>
          <w:trHeight w:val="300"/>
        </w:trPr>
        <w:tc>
          <w:tcPr>
            <w:tcW w:w="7508"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3017D0" w:rsidRDefault="00B20DAA">
            <w:r>
              <w:rPr>
                <w:rFonts w:ascii="Times New Roman" w:eastAsia="Times New Roman" w:hAnsi="Times New Roman" w:cs="Times New Roman"/>
                <w:sz w:val="28"/>
              </w:rPr>
              <w:t>Другие вопросы  в области национальной экономики</w:t>
            </w:r>
          </w:p>
        </w:tc>
        <w:tc>
          <w:tcPr>
            <w:tcW w:w="1760" w:type="dxa"/>
            <w:tcBorders>
              <w:top w:val="single" w:sz="2" w:space="0" w:color="000000"/>
              <w:left w:val="single" w:sz="4" w:space="0" w:color="00000A"/>
              <w:bottom w:val="single" w:sz="4" w:space="0" w:color="00000A"/>
              <w:right w:val="single" w:sz="4" w:space="0" w:color="00000A"/>
            </w:tcBorders>
            <w:shd w:val="clear" w:color="auto" w:fill="FFFFFF"/>
            <w:tcMar>
              <w:left w:w="108" w:type="dxa"/>
              <w:right w:w="108" w:type="dxa"/>
            </w:tcMar>
          </w:tcPr>
          <w:p w:rsidR="003017D0" w:rsidRDefault="00B20DAA">
            <w:r>
              <w:rPr>
                <w:rFonts w:ascii="Times New Roman" w:eastAsia="Times New Roman" w:hAnsi="Times New Roman" w:cs="Times New Roman"/>
                <w:sz w:val="28"/>
              </w:rPr>
              <w:t>67,2</w:t>
            </w:r>
          </w:p>
        </w:tc>
      </w:tr>
      <w:tr w:rsidR="003017D0">
        <w:tblPrEx>
          <w:tblCellMar>
            <w:top w:w="0" w:type="dxa"/>
            <w:bottom w:w="0" w:type="dxa"/>
          </w:tblCellMar>
        </w:tblPrEx>
        <w:trPr>
          <w:trHeight w:val="300"/>
        </w:trPr>
        <w:tc>
          <w:tcPr>
            <w:tcW w:w="7508"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3017D0" w:rsidRDefault="00B20DAA">
            <w:r>
              <w:rPr>
                <w:rFonts w:ascii="Times New Roman" w:eastAsia="Times New Roman" w:hAnsi="Times New Roman" w:cs="Times New Roman"/>
                <w:b/>
                <w:sz w:val="28"/>
              </w:rPr>
              <w:t>Жилищно-коммунальное хозяйство</w:t>
            </w:r>
          </w:p>
        </w:tc>
        <w:tc>
          <w:tcPr>
            <w:tcW w:w="1760" w:type="dxa"/>
            <w:tcBorders>
              <w:top w:val="single" w:sz="2" w:space="0" w:color="000000"/>
              <w:left w:val="single" w:sz="2" w:space="0" w:color="000000"/>
              <w:bottom w:val="single" w:sz="4" w:space="0" w:color="00000A"/>
              <w:right w:val="single" w:sz="4" w:space="0" w:color="00000A"/>
            </w:tcBorders>
            <w:shd w:val="clear" w:color="auto" w:fill="FFFFFF"/>
            <w:tcMar>
              <w:left w:w="108" w:type="dxa"/>
              <w:right w:w="108" w:type="dxa"/>
            </w:tcMar>
          </w:tcPr>
          <w:p w:rsidR="003017D0" w:rsidRDefault="00B20DAA">
            <w:r>
              <w:rPr>
                <w:rFonts w:ascii="Times New Roman" w:eastAsia="Times New Roman" w:hAnsi="Times New Roman" w:cs="Times New Roman"/>
                <w:b/>
                <w:sz w:val="28"/>
              </w:rPr>
              <w:t>981,7</w:t>
            </w:r>
          </w:p>
        </w:tc>
      </w:tr>
      <w:tr w:rsidR="003017D0">
        <w:tblPrEx>
          <w:tblCellMar>
            <w:top w:w="0" w:type="dxa"/>
            <w:bottom w:w="0" w:type="dxa"/>
          </w:tblCellMar>
        </w:tblPrEx>
        <w:trPr>
          <w:trHeight w:val="300"/>
        </w:trPr>
        <w:tc>
          <w:tcPr>
            <w:tcW w:w="7508"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3017D0" w:rsidRDefault="00B20DAA">
            <w:r>
              <w:rPr>
                <w:rFonts w:ascii="Times New Roman" w:eastAsia="Times New Roman" w:hAnsi="Times New Roman" w:cs="Times New Roman"/>
                <w:sz w:val="28"/>
              </w:rPr>
              <w:t>Коммунальное хозяйство</w:t>
            </w:r>
          </w:p>
        </w:tc>
        <w:tc>
          <w:tcPr>
            <w:tcW w:w="1760" w:type="dxa"/>
            <w:tcBorders>
              <w:top w:val="single" w:sz="2" w:space="0" w:color="000000"/>
              <w:left w:val="single" w:sz="4" w:space="0" w:color="00000A"/>
              <w:bottom w:val="single" w:sz="4" w:space="0" w:color="00000A"/>
              <w:right w:val="single" w:sz="4" w:space="0" w:color="00000A"/>
            </w:tcBorders>
            <w:shd w:val="clear" w:color="auto" w:fill="FFFFFF"/>
            <w:tcMar>
              <w:left w:w="108" w:type="dxa"/>
              <w:right w:w="108" w:type="dxa"/>
            </w:tcMar>
          </w:tcPr>
          <w:p w:rsidR="003017D0" w:rsidRDefault="00B20DAA">
            <w:r>
              <w:rPr>
                <w:rFonts w:ascii="Times New Roman" w:eastAsia="Times New Roman" w:hAnsi="Times New Roman" w:cs="Times New Roman"/>
                <w:sz w:val="28"/>
              </w:rPr>
              <w:t>46,1</w:t>
            </w:r>
          </w:p>
        </w:tc>
      </w:tr>
      <w:tr w:rsidR="003017D0">
        <w:tblPrEx>
          <w:tblCellMar>
            <w:top w:w="0" w:type="dxa"/>
            <w:bottom w:w="0" w:type="dxa"/>
          </w:tblCellMar>
        </w:tblPrEx>
        <w:trPr>
          <w:trHeight w:val="300"/>
        </w:trPr>
        <w:tc>
          <w:tcPr>
            <w:tcW w:w="7508"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3017D0" w:rsidRDefault="00B20DAA">
            <w:r>
              <w:rPr>
                <w:rFonts w:ascii="Times New Roman" w:eastAsia="Times New Roman" w:hAnsi="Times New Roman" w:cs="Times New Roman"/>
                <w:sz w:val="28"/>
              </w:rPr>
              <w:t>Благоустройство</w:t>
            </w:r>
          </w:p>
        </w:tc>
        <w:tc>
          <w:tcPr>
            <w:tcW w:w="1760" w:type="dxa"/>
            <w:tcBorders>
              <w:top w:val="single" w:sz="2" w:space="0" w:color="000000"/>
              <w:left w:val="single" w:sz="4" w:space="0" w:color="00000A"/>
              <w:bottom w:val="single" w:sz="4" w:space="0" w:color="00000A"/>
              <w:right w:val="single" w:sz="4" w:space="0" w:color="00000A"/>
            </w:tcBorders>
            <w:shd w:val="clear" w:color="auto" w:fill="FFFFFF"/>
            <w:tcMar>
              <w:left w:w="108" w:type="dxa"/>
              <w:right w:w="108" w:type="dxa"/>
            </w:tcMar>
          </w:tcPr>
          <w:p w:rsidR="003017D0" w:rsidRDefault="00B20DAA">
            <w:r>
              <w:rPr>
                <w:rFonts w:ascii="Times New Roman" w:eastAsia="Times New Roman" w:hAnsi="Times New Roman" w:cs="Times New Roman"/>
                <w:sz w:val="28"/>
              </w:rPr>
              <w:t>935,6</w:t>
            </w:r>
          </w:p>
        </w:tc>
      </w:tr>
      <w:tr w:rsidR="003017D0">
        <w:tblPrEx>
          <w:tblCellMar>
            <w:top w:w="0" w:type="dxa"/>
            <w:bottom w:w="0" w:type="dxa"/>
          </w:tblCellMar>
        </w:tblPrEx>
        <w:trPr>
          <w:trHeight w:val="300"/>
        </w:trPr>
        <w:tc>
          <w:tcPr>
            <w:tcW w:w="7508"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3017D0" w:rsidRDefault="00B20DAA">
            <w:r>
              <w:rPr>
                <w:rFonts w:ascii="Times New Roman" w:eastAsia="Times New Roman" w:hAnsi="Times New Roman" w:cs="Times New Roman"/>
                <w:b/>
                <w:sz w:val="28"/>
              </w:rPr>
              <w:t xml:space="preserve">Культура и кинематография </w:t>
            </w:r>
          </w:p>
        </w:tc>
        <w:tc>
          <w:tcPr>
            <w:tcW w:w="1760" w:type="dxa"/>
            <w:tcBorders>
              <w:top w:val="single" w:sz="2" w:space="0" w:color="000000"/>
              <w:left w:val="single" w:sz="2" w:space="0" w:color="000000"/>
              <w:bottom w:val="single" w:sz="4" w:space="0" w:color="00000A"/>
              <w:right w:val="single" w:sz="4" w:space="0" w:color="00000A"/>
            </w:tcBorders>
            <w:shd w:val="clear" w:color="auto" w:fill="FFFFFF"/>
            <w:tcMar>
              <w:left w:w="108" w:type="dxa"/>
              <w:right w:w="108" w:type="dxa"/>
            </w:tcMar>
          </w:tcPr>
          <w:p w:rsidR="003017D0" w:rsidRDefault="00B20DAA">
            <w:r>
              <w:rPr>
                <w:rFonts w:ascii="Times New Roman" w:eastAsia="Times New Roman" w:hAnsi="Times New Roman" w:cs="Times New Roman"/>
                <w:b/>
                <w:sz w:val="28"/>
              </w:rPr>
              <w:t>3947,3</w:t>
            </w:r>
          </w:p>
        </w:tc>
      </w:tr>
    </w:tbl>
    <w:p w:rsidR="003017D0" w:rsidRDefault="003017D0">
      <w:pPr>
        <w:spacing w:line="276" w:lineRule="auto"/>
        <w:jc w:val="both"/>
      </w:pPr>
    </w:p>
    <w:p w:rsidR="003017D0" w:rsidRDefault="00B20DAA">
      <w:pPr>
        <w:spacing w:line="276" w:lineRule="auto"/>
        <w:ind w:firstLine="567"/>
        <w:jc w:val="both"/>
      </w:pPr>
      <w:r>
        <w:rPr>
          <w:rFonts w:ascii="Times New Roman" w:eastAsia="Times New Roman" w:hAnsi="Times New Roman" w:cs="Times New Roman"/>
          <w:b/>
          <w:sz w:val="28"/>
        </w:rPr>
        <w:t>Недоимка по сбору налогов</w:t>
      </w:r>
      <w:r>
        <w:rPr>
          <w:rFonts w:ascii="Times New Roman" w:eastAsia="Times New Roman" w:hAnsi="Times New Roman" w:cs="Times New Roman"/>
          <w:sz w:val="28"/>
        </w:rPr>
        <w:t xml:space="preserve"> по состоянию на 1 июля 2018 г. составляет:</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2809 </w:t>
      </w:r>
      <w:r>
        <w:rPr>
          <w:rFonts w:ascii="Times New Roman" w:eastAsia="Times New Roman" w:hAnsi="Times New Roman" w:cs="Times New Roman"/>
          <w:sz w:val="28"/>
        </w:rPr>
        <w:t>тыс руб  из них в разрезе по налогам:</w:t>
      </w:r>
    </w:p>
    <w:p w:rsidR="003017D0" w:rsidRDefault="00B20DAA">
      <w:pPr>
        <w:spacing w:line="276" w:lineRule="auto"/>
        <w:ind w:firstLine="567"/>
        <w:jc w:val="both"/>
      </w:pPr>
      <w:r>
        <w:rPr>
          <w:rFonts w:ascii="Times New Roman" w:eastAsia="Times New Roman" w:hAnsi="Times New Roman" w:cs="Times New Roman"/>
          <w:sz w:val="28"/>
        </w:rPr>
        <w:t xml:space="preserve">- налог на имущество физических лиц – </w:t>
      </w:r>
      <w:r>
        <w:rPr>
          <w:rFonts w:ascii="Times New Roman" w:eastAsia="Times New Roman" w:hAnsi="Times New Roman" w:cs="Times New Roman"/>
          <w:b/>
          <w:sz w:val="28"/>
        </w:rPr>
        <w:t>362,6</w:t>
      </w:r>
      <w:r>
        <w:rPr>
          <w:rFonts w:ascii="Times New Roman" w:eastAsia="Times New Roman" w:hAnsi="Times New Roman" w:cs="Times New Roman"/>
          <w:sz w:val="28"/>
        </w:rPr>
        <w:t xml:space="preserve"> тыс. руб.</w:t>
      </w:r>
    </w:p>
    <w:p w:rsidR="003017D0" w:rsidRDefault="00B20DAA">
      <w:pPr>
        <w:spacing w:line="276" w:lineRule="auto"/>
        <w:ind w:firstLine="567"/>
        <w:jc w:val="both"/>
      </w:pPr>
      <w:r>
        <w:rPr>
          <w:rFonts w:ascii="Times New Roman" w:eastAsia="Times New Roman" w:hAnsi="Times New Roman" w:cs="Times New Roman"/>
          <w:sz w:val="28"/>
        </w:rPr>
        <w:t xml:space="preserve">- земельный налог - </w:t>
      </w:r>
      <w:r>
        <w:rPr>
          <w:rFonts w:ascii="Times New Roman" w:eastAsia="Times New Roman" w:hAnsi="Times New Roman" w:cs="Times New Roman"/>
          <w:b/>
          <w:sz w:val="28"/>
        </w:rPr>
        <w:t>404,7</w:t>
      </w:r>
      <w:r>
        <w:rPr>
          <w:rFonts w:ascii="Times New Roman" w:eastAsia="Times New Roman" w:hAnsi="Times New Roman" w:cs="Times New Roman"/>
          <w:sz w:val="28"/>
        </w:rPr>
        <w:t xml:space="preserve"> тыс. руб.</w:t>
      </w:r>
    </w:p>
    <w:p w:rsidR="003017D0" w:rsidRDefault="00B20DAA">
      <w:pPr>
        <w:spacing w:line="276" w:lineRule="auto"/>
        <w:ind w:firstLine="567"/>
        <w:jc w:val="both"/>
      </w:pPr>
      <w:r>
        <w:rPr>
          <w:rFonts w:ascii="Times New Roman" w:eastAsia="Times New Roman" w:hAnsi="Times New Roman" w:cs="Times New Roman"/>
          <w:sz w:val="28"/>
        </w:rPr>
        <w:t xml:space="preserve">- транспортный налог </w:t>
      </w:r>
      <w:r>
        <w:rPr>
          <w:rFonts w:ascii="Times New Roman" w:eastAsia="Times New Roman" w:hAnsi="Times New Roman" w:cs="Times New Roman"/>
          <w:b/>
          <w:sz w:val="28"/>
        </w:rPr>
        <w:t>2041,7</w:t>
      </w:r>
      <w:r>
        <w:rPr>
          <w:rFonts w:ascii="Times New Roman" w:eastAsia="Times New Roman" w:hAnsi="Times New Roman" w:cs="Times New Roman"/>
          <w:sz w:val="28"/>
        </w:rPr>
        <w:t xml:space="preserve"> тыс. руб.</w:t>
      </w:r>
    </w:p>
    <w:p w:rsidR="003017D0" w:rsidRDefault="00B20DAA">
      <w:pPr>
        <w:spacing w:line="276" w:lineRule="auto"/>
        <w:ind w:firstLine="567"/>
        <w:jc w:val="both"/>
      </w:pPr>
      <w:r>
        <w:rPr>
          <w:rFonts w:ascii="Times New Roman" w:eastAsia="Times New Roman" w:hAnsi="Times New Roman" w:cs="Times New Roman"/>
          <w:sz w:val="28"/>
        </w:rPr>
        <w:t xml:space="preserve"> Администрацией  поселения ведутся работы по снижению недоимки:</w:t>
      </w:r>
    </w:p>
    <w:p w:rsidR="003017D0" w:rsidRDefault="00B20DAA">
      <w:pPr>
        <w:spacing w:line="276" w:lineRule="auto"/>
        <w:jc w:val="both"/>
      </w:pPr>
      <w:r>
        <w:rPr>
          <w:rFonts w:ascii="Times New Roman" w:eastAsia="Times New Roman" w:hAnsi="Times New Roman" w:cs="Times New Roman"/>
          <w:sz w:val="28"/>
        </w:rPr>
        <w:t>проводились ежемесяч</w:t>
      </w:r>
      <w:r>
        <w:rPr>
          <w:rFonts w:ascii="Times New Roman" w:eastAsia="Times New Roman" w:hAnsi="Times New Roman" w:cs="Times New Roman"/>
          <w:sz w:val="28"/>
        </w:rPr>
        <w:t>ные межведомственные комиссии, осуществлялись подворовые обходы задолжников, проводилась совместная работа с судебными приставами и налоговой инспекцией.</w:t>
      </w:r>
    </w:p>
    <w:p w:rsidR="003017D0" w:rsidRDefault="00B20DAA">
      <w:pPr>
        <w:spacing w:line="276" w:lineRule="auto"/>
        <w:ind w:firstLine="567"/>
        <w:jc w:val="both"/>
      </w:pPr>
      <w:r>
        <w:rPr>
          <w:rFonts w:ascii="Times New Roman" w:eastAsia="Times New Roman" w:hAnsi="Times New Roman" w:cs="Times New Roman"/>
          <w:sz w:val="28"/>
        </w:rPr>
        <w:t xml:space="preserve">Так же у некоторых жителей Вольненского сельского поселения имеются задолжности по налогам за прошлые </w:t>
      </w:r>
      <w:r>
        <w:rPr>
          <w:rFonts w:ascii="Times New Roman" w:eastAsia="Times New Roman" w:hAnsi="Times New Roman" w:cs="Times New Roman"/>
          <w:sz w:val="28"/>
        </w:rPr>
        <w:t>годы.</w:t>
      </w:r>
    </w:p>
    <w:p w:rsidR="003017D0" w:rsidRDefault="003017D0">
      <w:pPr>
        <w:spacing w:line="276" w:lineRule="auto"/>
        <w:jc w:val="center"/>
      </w:pPr>
    </w:p>
    <w:p w:rsidR="003017D0" w:rsidRDefault="00B20DAA">
      <w:pPr>
        <w:spacing w:line="276" w:lineRule="auto"/>
        <w:jc w:val="center"/>
      </w:pPr>
      <w:r>
        <w:rPr>
          <w:rFonts w:ascii="Times New Roman CYR" w:eastAsia="Times New Roman CYR" w:hAnsi="Times New Roman CYR" w:cs="Times New Roman CYR"/>
          <w:b/>
          <w:color w:val="000000"/>
          <w:sz w:val="36"/>
        </w:rPr>
        <w:t>Жилищно-коммунальное хозяйство</w:t>
      </w:r>
    </w:p>
    <w:p w:rsidR="003017D0" w:rsidRDefault="00B20DAA">
      <w:pPr>
        <w:spacing w:line="276" w:lineRule="auto"/>
        <w:jc w:val="center"/>
      </w:pPr>
      <w:r>
        <w:rPr>
          <w:rFonts w:ascii="Times New Roman" w:eastAsia="Times New Roman" w:hAnsi="Times New Roman" w:cs="Times New Roman"/>
          <w:b/>
          <w:sz w:val="28"/>
        </w:rPr>
        <w:t>ВОДОСНАБЖЕНИЕ:</w:t>
      </w:r>
    </w:p>
    <w:p w:rsidR="003017D0" w:rsidRDefault="00B20DAA">
      <w:pPr>
        <w:spacing w:line="276" w:lineRule="auto"/>
        <w:jc w:val="both"/>
      </w:pPr>
      <w:r>
        <w:rPr>
          <w:rFonts w:ascii="Times New Roman" w:eastAsia="Times New Roman" w:hAnsi="Times New Roman" w:cs="Times New Roman"/>
          <w:b/>
          <w:color w:val="000000"/>
          <w:sz w:val="28"/>
        </w:rPr>
        <w:t xml:space="preserve">        </w:t>
      </w:r>
      <w:r>
        <w:rPr>
          <w:rFonts w:ascii="Times New Roman CYR" w:eastAsia="Times New Roman CYR" w:hAnsi="Times New Roman CYR" w:cs="Times New Roman CYR"/>
          <w:color w:val="000000"/>
          <w:sz w:val="28"/>
        </w:rPr>
        <w:t>Одним самым важным в поселении остается вопрос по водоснабжению.  За отчетный период с февраля по август 2018 года при поддержке администрации района и лично Г. К. Бахилина, заместителя главы ад</w:t>
      </w:r>
      <w:r>
        <w:rPr>
          <w:rFonts w:ascii="Times New Roman CYR" w:eastAsia="Times New Roman CYR" w:hAnsi="Times New Roman CYR" w:cs="Times New Roman CYR"/>
          <w:color w:val="000000"/>
          <w:sz w:val="28"/>
        </w:rPr>
        <w:t>министрации С. А. Вахтина выполнено:</w:t>
      </w:r>
    </w:p>
    <w:p w:rsidR="003017D0" w:rsidRDefault="00B20DAA">
      <w:pPr>
        <w:numPr>
          <w:ilvl w:val="0"/>
          <w:numId w:val="1"/>
        </w:numPr>
        <w:spacing w:line="276" w:lineRule="auto"/>
        <w:ind w:left="-360" w:firstLine="360"/>
        <w:jc w:val="both"/>
      </w:pPr>
      <w:r>
        <w:rPr>
          <w:rFonts w:ascii="Times New Roman CYR" w:eastAsia="Times New Roman CYR" w:hAnsi="Times New Roman CYR" w:cs="Times New Roman CYR"/>
          <w:color w:val="000000"/>
          <w:sz w:val="28"/>
        </w:rPr>
        <w:t xml:space="preserve">Доработан и отправлен на повторную экспертизу проект по </w:t>
      </w:r>
      <w:r>
        <w:rPr>
          <w:rFonts w:ascii="Times New Roman CYR" w:eastAsia="Times New Roman CYR" w:hAnsi="Times New Roman CYR" w:cs="Times New Roman CYR"/>
          <w:color w:val="000000"/>
          <w:sz w:val="28"/>
        </w:rPr>
        <w:lastRenderedPageBreak/>
        <w:t>водоснабжению с точкой подключения от 18 линии г. Армавира;</w:t>
      </w:r>
    </w:p>
    <w:p w:rsidR="003017D0" w:rsidRDefault="00B20DAA">
      <w:pPr>
        <w:numPr>
          <w:ilvl w:val="0"/>
          <w:numId w:val="1"/>
        </w:numPr>
        <w:spacing w:line="276" w:lineRule="auto"/>
        <w:ind w:left="-360" w:firstLine="360"/>
        <w:jc w:val="both"/>
      </w:pPr>
      <w:r>
        <w:rPr>
          <w:rFonts w:ascii="Times New Roman CYR" w:eastAsia="Times New Roman CYR" w:hAnsi="Times New Roman CYR" w:cs="Times New Roman CYR"/>
          <w:color w:val="000000"/>
          <w:sz w:val="28"/>
        </w:rPr>
        <w:t>Отрегулирована равномерная подача воды во всех населенных пунктах поселения;</w:t>
      </w:r>
    </w:p>
    <w:p w:rsidR="003017D0" w:rsidRDefault="00B20DAA">
      <w:pPr>
        <w:numPr>
          <w:ilvl w:val="0"/>
          <w:numId w:val="1"/>
        </w:numPr>
        <w:spacing w:line="276" w:lineRule="auto"/>
        <w:ind w:left="-360" w:firstLine="360"/>
        <w:jc w:val="both"/>
      </w:pPr>
      <w:r>
        <w:rPr>
          <w:rFonts w:ascii="Times New Roman CYR" w:eastAsia="Times New Roman CYR" w:hAnsi="Times New Roman CYR" w:cs="Times New Roman CYR"/>
          <w:color w:val="000000"/>
          <w:sz w:val="28"/>
        </w:rPr>
        <w:t>Проводилось оперативное ре</w:t>
      </w:r>
      <w:r>
        <w:rPr>
          <w:rFonts w:ascii="Times New Roman CYR" w:eastAsia="Times New Roman CYR" w:hAnsi="Times New Roman CYR" w:cs="Times New Roman CYR"/>
          <w:color w:val="000000"/>
          <w:sz w:val="28"/>
        </w:rPr>
        <w:t>агирование на звонки и жалобы граждан с устранением причин жалоб и обращений</w:t>
      </w:r>
      <w:r>
        <w:rPr>
          <w:rFonts w:ascii="Times New Roman CYR" w:eastAsia="Times New Roman CYR" w:hAnsi="Times New Roman CYR" w:cs="Times New Roman CYR"/>
          <w:color w:val="000000"/>
          <w:sz w:val="28"/>
        </w:rPr>
        <w:tab/>
        <w:t>;</w:t>
      </w:r>
    </w:p>
    <w:p w:rsidR="003017D0" w:rsidRDefault="00B20DAA">
      <w:pPr>
        <w:numPr>
          <w:ilvl w:val="0"/>
          <w:numId w:val="1"/>
        </w:numPr>
        <w:spacing w:line="276" w:lineRule="auto"/>
        <w:ind w:left="-360" w:firstLine="360"/>
        <w:jc w:val="both"/>
      </w:pPr>
      <w:r>
        <w:rPr>
          <w:rFonts w:ascii="Times New Roman CYR" w:eastAsia="Times New Roman CYR" w:hAnsi="Times New Roman CYR" w:cs="Times New Roman CYR"/>
          <w:color w:val="000000"/>
          <w:sz w:val="28"/>
        </w:rPr>
        <w:t>При непосредственном участии Г.К. Бахилина и С.А. Вахтина, по их требованию — была запущена в работу скважина в х. Первомайском, что позволило стабилизировать давление в водопр</w:t>
      </w:r>
      <w:r>
        <w:rPr>
          <w:rFonts w:ascii="Times New Roman CYR" w:eastAsia="Times New Roman CYR" w:hAnsi="Times New Roman CYR" w:cs="Times New Roman CYR"/>
          <w:color w:val="000000"/>
          <w:sz w:val="28"/>
        </w:rPr>
        <w:t>оводных сетях и увеличить объем воды для населения нашего Вольненского поселения;</w:t>
      </w:r>
    </w:p>
    <w:p w:rsidR="003017D0" w:rsidRDefault="00B20DAA">
      <w:pPr>
        <w:spacing w:line="276" w:lineRule="auto"/>
        <w:ind w:firstLine="567"/>
        <w:jc w:val="center"/>
      </w:pPr>
      <w:r>
        <w:rPr>
          <w:rFonts w:ascii="Times New Roman" w:eastAsia="Times New Roman" w:hAnsi="Times New Roman" w:cs="Times New Roman"/>
          <w:b/>
          <w:sz w:val="28"/>
        </w:rPr>
        <w:t>ГАЗИФИКАЦИЯ:</w:t>
      </w:r>
    </w:p>
    <w:p w:rsidR="003017D0" w:rsidRDefault="00B20DAA">
      <w:pPr>
        <w:spacing w:line="276" w:lineRule="auto"/>
        <w:ind w:firstLine="567"/>
        <w:jc w:val="both"/>
      </w:pPr>
      <w:r>
        <w:rPr>
          <w:rFonts w:ascii="Times New Roman" w:eastAsia="Times New Roman" w:hAnsi="Times New Roman" w:cs="Times New Roman"/>
          <w:sz w:val="28"/>
        </w:rPr>
        <w:t>Уровень газификации в поселении составляет 75%. Работа по газификации продолжается. В настоящее время получены технические условия на газификацию ул. Степная — П</w:t>
      </w:r>
      <w:r>
        <w:rPr>
          <w:rFonts w:ascii="Times New Roman" w:eastAsia="Times New Roman" w:hAnsi="Times New Roman" w:cs="Times New Roman"/>
          <w:sz w:val="28"/>
        </w:rPr>
        <w:t>ервомайская и имеется договоренность о выполнении проектно-сметной документации.</w:t>
      </w:r>
    </w:p>
    <w:p w:rsidR="003017D0" w:rsidRDefault="00B20DAA">
      <w:pPr>
        <w:spacing w:line="276" w:lineRule="auto"/>
        <w:ind w:firstLine="567"/>
        <w:jc w:val="both"/>
      </w:pPr>
      <w:r>
        <w:rPr>
          <w:rFonts w:ascii="Times New Roman" w:eastAsia="Times New Roman" w:hAnsi="Times New Roman" w:cs="Times New Roman"/>
          <w:sz w:val="28"/>
        </w:rPr>
        <w:t>Проводится работа по оформлению на баланс поселения газопроводов. На данный момент подготовлено исковое заявление и сформирован пакет документов для подачи в Успенский районны</w:t>
      </w:r>
      <w:r>
        <w:rPr>
          <w:rFonts w:ascii="Times New Roman" w:eastAsia="Times New Roman" w:hAnsi="Times New Roman" w:cs="Times New Roman"/>
          <w:sz w:val="28"/>
        </w:rPr>
        <w:t>й суд с целью оформления газовых сетей поселения в собственность.</w:t>
      </w:r>
    </w:p>
    <w:p w:rsidR="003017D0" w:rsidRDefault="003017D0">
      <w:pPr>
        <w:spacing w:line="276" w:lineRule="auto"/>
        <w:ind w:firstLine="567"/>
        <w:jc w:val="both"/>
      </w:pPr>
    </w:p>
    <w:p w:rsidR="003017D0" w:rsidRDefault="003017D0">
      <w:pPr>
        <w:spacing w:line="276" w:lineRule="auto"/>
        <w:ind w:firstLine="567"/>
        <w:jc w:val="both"/>
      </w:pPr>
    </w:p>
    <w:p w:rsidR="003017D0" w:rsidRDefault="00B20DAA">
      <w:pPr>
        <w:spacing w:line="276" w:lineRule="auto"/>
        <w:jc w:val="center"/>
      </w:pPr>
      <w:r>
        <w:rPr>
          <w:rFonts w:ascii="Times New Roman" w:eastAsia="Times New Roman" w:hAnsi="Times New Roman" w:cs="Times New Roman"/>
          <w:b/>
          <w:color w:val="000000"/>
          <w:sz w:val="28"/>
        </w:rPr>
        <w:t xml:space="preserve">      ДОРОГИ</w:t>
      </w:r>
      <w:r>
        <w:rPr>
          <w:rFonts w:ascii="Times New Roman CYR" w:eastAsia="Times New Roman CYR" w:hAnsi="Times New Roman CYR" w:cs="Times New Roman CYR"/>
          <w:color w:val="000000"/>
          <w:sz w:val="28"/>
        </w:rPr>
        <w:t xml:space="preserve">:  </w:t>
      </w:r>
    </w:p>
    <w:p w:rsidR="003017D0" w:rsidRDefault="00B20DAA">
      <w:pPr>
        <w:spacing w:line="276" w:lineRule="auto"/>
        <w:jc w:val="both"/>
      </w:pPr>
      <w:r>
        <w:rPr>
          <w:rFonts w:ascii="Times New Roman CYR" w:eastAsia="Times New Roman CYR" w:hAnsi="Times New Roman CYR" w:cs="Times New Roman CYR"/>
          <w:color w:val="000000"/>
          <w:sz w:val="28"/>
        </w:rPr>
        <w:t xml:space="preserve">  Были отремонтированы в гравийном исполнении дороги общей протяженностью </w:t>
      </w:r>
      <w:r>
        <w:rPr>
          <w:rFonts w:ascii="Times New Roman CYR" w:eastAsia="Times New Roman CYR" w:hAnsi="Times New Roman CYR" w:cs="Times New Roman CYR"/>
          <w:b/>
          <w:color w:val="000000"/>
          <w:sz w:val="28"/>
        </w:rPr>
        <w:t>3851</w:t>
      </w:r>
      <w:r>
        <w:rPr>
          <w:rFonts w:ascii="Times New Roman CYR" w:eastAsia="Times New Roman CYR" w:hAnsi="Times New Roman CYR" w:cs="Times New Roman CYR"/>
          <w:color w:val="000000"/>
          <w:sz w:val="28"/>
        </w:rPr>
        <w:t xml:space="preserve"> метр. В селе Вольное общая протяженность отремонтированных дорог составила  метров </w:t>
      </w:r>
      <w:r>
        <w:rPr>
          <w:rFonts w:ascii="Times New Roman CYR" w:eastAsia="Times New Roman CYR" w:hAnsi="Times New Roman CYR" w:cs="Times New Roman CYR"/>
          <w:b/>
          <w:color w:val="000000"/>
          <w:sz w:val="28"/>
        </w:rPr>
        <w:t>2364</w:t>
      </w:r>
      <w:r>
        <w:rPr>
          <w:rFonts w:ascii="Times New Roman CYR" w:eastAsia="Times New Roman CYR" w:hAnsi="Times New Roman CYR" w:cs="Times New Roman CYR"/>
          <w:color w:val="000000"/>
          <w:sz w:val="28"/>
        </w:rPr>
        <w:t xml:space="preserve"> </w:t>
      </w:r>
      <w:r>
        <w:rPr>
          <w:rFonts w:ascii="Times New Roman CYR" w:eastAsia="Times New Roman CYR" w:hAnsi="Times New Roman CYR" w:cs="Times New Roman CYR"/>
          <w:color w:val="000000"/>
          <w:sz w:val="28"/>
        </w:rPr>
        <w:t>метра: были отремонтированы улицы Армавирская от улицы Октябрьская до улицы Краснодарская (430 метров), улица Степная от улицы Октябрьской до улицы Горького (714 метров), улица Почтовая от улицы Краснодарская до улицы Горького (289 метров), улица Мира от у</w:t>
      </w:r>
      <w:r>
        <w:rPr>
          <w:rFonts w:ascii="Times New Roman CYR" w:eastAsia="Times New Roman CYR" w:hAnsi="Times New Roman CYR" w:cs="Times New Roman CYR"/>
          <w:color w:val="000000"/>
          <w:sz w:val="28"/>
        </w:rPr>
        <w:t>лицы Зеленая до улицы Армавирской (346 метров), улица Пионерская от улицы Ленина до улицы Южная (145 метров), улица Шоссейная от дома №2 до улицы Кубанская (160 метров), улица Мира от дома №108 до дома №84 (280 метров).  В поселке Заречном – 190 метров: от</w:t>
      </w:r>
      <w:r>
        <w:rPr>
          <w:rFonts w:ascii="Times New Roman CYR" w:eastAsia="Times New Roman CYR" w:hAnsi="Times New Roman CYR" w:cs="Times New Roman CYR"/>
          <w:color w:val="000000"/>
          <w:sz w:val="28"/>
        </w:rPr>
        <w:t xml:space="preserve"> барака №58 до улицы Школьная №66 (190 метров). В поселке Дивном – 1297 метров: улица Южная – 463 метра, улица Мира – 320 метров, улица Урупская – 260 метров, улица Северная – 234 метра.</w:t>
      </w:r>
      <w:r>
        <w:rPr>
          <w:rFonts w:ascii="Times New Roman CYR" w:eastAsia="Times New Roman CYR" w:hAnsi="Times New Roman CYR" w:cs="Times New Roman CYR"/>
          <w:color w:val="FF0000"/>
          <w:sz w:val="28"/>
        </w:rPr>
        <w:t xml:space="preserve"> </w:t>
      </w:r>
    </w:p>
    <w:p w:rsidR="003017D0" w:rsidRDefault="00B20DAA">
      <w:pPr>
        <w:spacing w:line="276" w:lineRule="auto"/>
        <w:ind w:firstLine="567"/>
        <w:jc w:val="both"/>
      </w:pPr>
      <w:r>
        <w:rPr>
          <w:rFonts w:ascii="Times New Roman CYR" w:eastAsia="Times New Roman CYR" w:hAnsi="Times New Roman CYR" w:cs="Times New Roman CYR"/>
          <w:color w:val="000000"/>
          <w:sz w:val="28"/>
        </w:rPr>
        <w:t xml:space="preserve"> До конца года запланировано грейдирование</w:t>
      </w:r>
      <w:r>
        <w:rPr>
          <w:rFonts w:ascii="Times New Roman CYR" w:eastAsia="Times New Roman CYR" w:hAnsi="Times New Roman CYR" w:cs="Times New Roman CYR"/>
          <w:color w:val="FF0000"/>
          <w:sz w:val="28"/>
        </w:rPr>
        <w:t xml:space="preserve"> </w:t>
      </w:r>
      <w:r>
        <w:rPr>
          <w:rFonts w:ascii="Times New Roman CYR" w:eastAsia="Times New Roman CYR" w:hAnsi="Times New Roman CYR" w:cs="Times New Roman CYR"/>
          <w:sz w:val="28"/>
        </w:rPr>
        <w:t>в п. Заречном и п. Дивном</w:t>
      </w:r>
      <w:r>
        <w:rPr>
          <w:rFonts w:ascii="Times New Roman CYR" w:eastAsia="Times New Roman CYR" w:hAnsi="Times New Roman CYR" w:cs="Times New Roman CYR"/>
          <w:sz w:val="28"/>
        </w:rPr>
        <w:t xml:space="preserve"> и будут продолжаться работы по Вольному, по необходимости будет проводиться подсыпка ПГС.</w:t>
      </w:r>
    </w:p>
    <w:p w:rsidR="003017D0" w:rsidRDefault="00B20DAA">
      <w:pPr>
        <w:spacing w:line="276" w:lineRule="auto"/>
        <w:jc w:val="both"/>
      </w:pPr>
      <w:r>
        <w:rPr>
          <w:rFonts w:ascii="Times New Roman CYR" w:eastAsia="Times New Roman CYR" w:hAnsi="Times New Roman CYR" w:cs="Times New Roman CYR"/>
          <w:sz w:val="28"/>
        </w:rPr>
        <w:t>С начала года было установлено 14  дорожных знаков. В с. Марьино 3 знака, 11 знаков  в с. Вольное.</w:t>
      </w:r>
    </w:p>
    <w:p w:rsidR="003017D0" w:rsidRDefault="00B20DAA">
      <w:pPr>
        <w:spacing w:line="276" w:lineRule="auto"/>
        <w:ind w:firstLine="567"/>
        <w:jc w:val="both"/>
      </w:pPr>
      <w:r>
        <w:rPr>
          <w:rFonts w:ascii="Times New Roman CYR" w:eastAsia="Times New Roman CYR" w:hAnsi="Times New Roman CYR" w:cs="Times New Roman CYR"/>
          <w:sz w:val="28"/>
        </w:rPr>
        <w:lastRenderedPageBreak/>
        <w:t>Была оказана помощь в строительстве дополнительного септика и отс</w:t>
      </w:r>
      <w:r>
        <w:rPr>
          <w:rFonts w:ascii="Times New Roman CYR" w:eastAsia="Times New Roman CYR" w:hAnsi="Times New Roman CYR" w:cs="Times New Roman CYR"/>
          <w:sz w:val="28"/>
        </w:rPr>
        <w:t>ыпке площадки в школе №6 села Вольное.</w:t>
      </w:r>
    </w:p>
    <w:p w:rsidR="003017D0" w:rsidRDefault="00B20DAA">
      <w:pPr>
        <w:spacing w:line="276" w:lineRule="auto"/>
        <w:ind w:firstLine="567"/>
        <w:jc w:val="both"/>
      </w:pPr>
      <w:r>
        <w:rPr>
          <w:rFonts w:ascii="Times New Roman CYR" w:eastAsia="Times New Roman CYR" w:hAnsi="Times New Roman CYR" w:cs="Times New Roman CYR"/>
          <w:sz w:val="28"/>
        </w:rPr>
        <w:t>В настоящее время проводятся торги на определение подрядной организации для асфальтирования ул. Центральная в с. Марьино общей протяенностью 1300 м. (первая очередь).</w:t>
      </w:r>
    </w:p>
    <w:p w:rsidR="003017D0" w:rsidRDefault="00B20DAA">
      <w:pPr>
        <w:spacing w:line="276" w:lineRule="auto"/>
        <w:jc w:val="center"/>
      </w:pP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ОСВЕЩЕНИЕ:</w:t>
      </w:r>
      <w:r>
        <w:rPr>
          <w:rFonts w:ascii="Times New Roman" w:eastAsia="Times New Roman" w:hAnsi="Times New Roman" w:cs="Times New Roman"/>
          <w:color w:val="000000"/>
          <w:sz w:val="28"/>
        </w:rPr>
        <w:t xml:space="preserve"> </w:t>
      </w:r>
    </w:p>
    <w:p w:rsidR="003017D0" w:rsidRDefault="00B20DAA">
      <w:pPr>
        <w:spacing w:line="276" w:lineRule="auto"/>
        <w:jc w:val="both"/>
      </w:pPr>
      <w:r>
        <w:rPr>
          <w:rFonts w:ascii="Times New Roman" w:eastAsia="Times New Roman" w:hAnsi="Times New Roman" w:cs="Times New Roman"/>
          <w:color w:val="000000"/>
          <w:sz w:val="28"/>
        </w:rPr>
        <w:t xml:space="preserve">   </w:t>
      </w:r>
      <w:r>
        <w:rPr>
          <w:rFonts w:ascii="Times New Roman CYR" w:eastAsia="Times New Roman CYR" w:hAnsi="Times New Roman CYR" w:cs="Times New Roman CYR"/>
          <w:color w:val="000000"/>
          <w:sz w:val="28"/>
        </w:rPr>
        <w:t>В 2018 году продолжается ре</w:t>
      </w:r>
      <w:r>
        <w:rPr>
          <w:rFonts w:ascii="Times New Roman CYR" w:eastAsia="Times New Roman CYR" w:hAnsi="Times New Roman CYR" w:cs="Times New Roman CYR"/>
          <w:color w:val="000000"/>
          <w:sz w:val="28"/>
        </w:rPr>
        <w:t>монт уличного освещения. За первое полугодие  отремонтировано 25 фонарей.  По улице Тенгизской было проведено освещение на протяжении 430 метров. Так же был проведен ремонт уличного освещения в поселке Заречный на улице Молодежной 13, 34 и улице Школьной 1</w:t>
      </w:r>
      <w:r>
        <w:rPr>
          <w:rFonts w:ascii="Times New Roman CYR" w:eastAsia="Times New Roman CYR" w:hAnsi="Times New Roman CYR" w:cs="Times New Roman CYR"/>
          <w:color w:val="000000"/>
          <w:sz w:val="28"/>
        </w:rPr>
        <w:t>7, 33. Отремонтированы Фонари в поселке Дивный по улице Урупской 3, 11. Проведен ремонт освещения в селе Вольное по улицам Ленина 75, Зеленая 36, Горького 81,9,75, Мира 73 и Ленина 20, а так же на перекрестке Первомайской и Почтовой и на пересечении Школьн</w:t>
      </w:r>
      <w:r>
        <w:rPr>
          <w:rFonts w:ascii="Times New Roman CYR" w:eastAsia="Times New Roman CYR" w:hAnsi="Times New Roman CYR" w:cs="Times New Roman CYR"/>
          <w:color w:val="000000"/>
          <w:sz w:val="28"/>
        </w:rPr>
        <w:t>ой и Набережной. Отремонтировано уличное освещение в селе Марьино по улице Центральной 2/6, 83, 73, 79, по улице Молодежной 27 и по улице Зеленой.</w:t>
      </w:r>
    </w:p>
    <w:p w:rsidR="003017D0" w:rsidRDefault="00B20DAA">
      <w:pPr>
        <w:spacing w:line="276" w:lineRule="auto"/>
        <w:jc w:val="both"/>
      </w:pPr>
      <w:r>
        <w:rPr>
          <w:rFonts w:ascii="Times New Roman CYR" w:eastAsia="Times New Roman CYR" w:hAnsi="Times New Roman CYR" w:cs="Times New Roman CYR"/>
          <w:color w:val="000000"/>
          <w:sz w:val="28"/>
        </w:rPr>
        <w:t xml:space="preserve">Запланированы работы по монтажу уличного освещения ул. Армавирская, которые будут выполнены до конца октября </w:t>
      </w:r>
      <w:r>
        <w:rPr>
          <w:rFonts w:ascii="Times New Roman CYR" w:eastAsia="Times New Roman CYR" w:hAnsi="Times New Roman CYR" w:cs="Times New Roman CYR"/>
          <w:color w:val="000000"/>
          <w:sz w:val="28"/>
        </w:rPr>
        <w:t>текущего года.</w:t>
      </w:r>
    </w:p>
    <w:p w:rsidR="003017D0" w:rsidRDefault="003017D0">
      <w:pPr>
        <w:spacing w:line="276" w:lineRule="auto"/>
        <w:jc w:val="both"/>
      </w:pPr>
    </w:p>
    <w:p w:rsidR="003017D0" w:rsidRDefault="003017D0">
      <w:pPr>
        <w:spacing w:line="276" w:lineRule="auto"/>
        <w:jc w:val="both"/>
      </w:pPr>
    </w:p>
    <w:p w:rsidR="003017D0" w:rsidRDefault="00B20DAA">
      <w:pPr>
        <w:spacing w:line="276" w:lineRule="auto"/>
        <w:ind w:firstLine="567"/>
        <w:jc w:val="center"/>
      </w:pPr>
      <w:r>
        <w:rPr>
          <w:rFonts w:ascii="Times New Roman CYR" w:eastAsia="Times New Roman CYR" w:hAnsi="Times New Roman CYR" w:cs="Times New Roman CYR"/>
          <w:b/>
          <w:color w:val="000000"/>
          <w:sz w:val="28"/>
        </w:rPr>
        <w:t xml:space="preserve">  ВЫВОЗ ТБО:</w:t>
      </w:r>
    </w:p>
    <w:p w:rsidR="003017D0" w:rsidRDefault="00B20DAA">
      <w:pPr>
        <w:spacing w:line="276" w:lineRule="auto"/>
        <w:ind w:firstLine="567"/>
        <w:jc w:val="both"/>
      </w:pPr>
      <w:r>
        <w:rPr>
          <w:rFonts w:ascii="Times New Roman CYR" w:eastAsia="Times New Roman CYR" w:hAnsi="Times New Roman CYR" w:cs="Times New Roman CYR"/>
          <w:color w:val="000000"/>
          <w:sz w:val="28"/>
        </w:rPr>
        <w:t>Вывоз мусора</w:t>
      </w:r>
      <w:r>
        <w:rPr>
          <w:rFonts w:ascii="Times New Roman CYR" w:eastAsia="Times New Roman CYR" w:hAnsi="Times New Roman CYR" w:cs="Times New Roman CYR"/>
          <w:b/>
          <w:color w:val="000000"/>
          <w:sz w:val="28"/>
        </w:rPr>
        <w:t xml:space="preserve">  </w:t>
      </w:r>
      <w:r>
        <w:rPr>
          <w:rFonts w:ascii="Times New Roman" w:eastAsia="Times New Roman" w:hAnsi="Times New Roman" w:cs="Times New Roman"/>
          <w:sz w:val="28"/>
        </w:rPr>
        <w:t xml:space="preserve">осуществляет предприятие «Армавиргортранс», проблем с вывозом мусора нет. Не все жители заключили договор. Повторно обращаем особое внимание тех жителей, которые не заключили  договор на вывоз ТБО, что является </w:t>
      </w:r>
      <w:r>
        <w:rPr>
          <w:rFonts w:ascii="Times New Roman" w:eastAsia="Times New Roman" w:hAnsi="Times New Roman" w:cs="Times New Roman"/>
          <w:sz w:val="28"/>
        </w:rPr>
        <w:t>дополнительной причиной образования стехийных свалок.</w:t>
      </w:r>
    </w:p>
    <w:p w:rsidR="003017D0" w:rsidRDefault="00B20DAA">
      <w:pPr>
        <w:spacing w:after="200" w:line="276" w:lineRule="auto"/>
        <w:jc w:val="both"/>
      </w:pPr>
      <w:r>
        <w:rPr>
          <w:rFonts w:ascii="Times New Roman" w:eastAsia="Times New Roman" w:hAnsi="Times New Roman" w:cs="Times New Roman"/>
          <w:sz w:val="28"/>
        </w:rPr>
        <w:t xml:space="preserve">     С начала года проведено 9 субботников. Весной проходил двухмесячник по санитарной уборке  территорий. Хочется  сказать  спасибо  всем руководителям организаций в наведение порядка на своих и приле</w:t>
      </w:r>
      <w:r>
        <w:rPr>
          <w:rFonts w:ascii="Times New Roman" w:eastAsia="Times New Roman" w:hAnsi="Times New Roman" w:cs="Times New Roman"/>
          <w:sz w:val="28"/>
        </w:rPr>
        <w:t>гающих территориях.</w:t>
      </w:r>
    </w:p>
    <w:p w:rsidR="003017D0" w:rsidRDefault="00B20DAA">
      <w:pPr>
        <w:spacing w:line="276" w:lineRule="auto"/>
        <w:ind w:firstLine="567"/>
        <w:jc w:val="both"/>
      </w:pPr>
      <w:r>
        <w:rPr>
          <w:rFonts w:ascii="Times New Roman" w:eastAsia="Times New Roman" w:hAnsi="Times New Roman" w:cs="Times New Roman"/>
          <w:sz w:val="28"/>
        </w:rPr>
        <w:t xml:space="preserve">С целью предупреждения административных правонарушений в области санитарии и благоустройства Вольненского сельского поселения Успенского района работниками администрации Вольненского сельского поселения Успенского района распространено </w:t>
      </w:r>
      <w:r>
        <w:rPr>
          <w:rFonts w:ascii="Times New Roman" w:eastAsia="Times New Roman" w:hAnsi="Times New Roman" w:cs="Times New Roman"/>
          <w:sz w:val="28"/>
        </w:rPr>
        <w:t xml:space="preserve">около </w:t>
      </w:r>
      <w:r>
        <w:rPr>
          <w:rFonts w:ascii="Times New Roman" w:eastAsia="Times New Roman" w:hAnsi="Times New Roman" w:cs="Times New Roman"/>
          <w:b/>
          <w:sz w:val="28"/>
        </w:rPr>
        <w:t>3 тысяч</w:t>
      </w:r>
      <w:r>
        <w:rPr>
          <w:rFonts w:ascii="Times New Roman" w:eastAsia="Times New Roman" w:hAnsi="Times New Roman" w:cs="Times New Roman"/>
          <w:sz w:val="28"/>
        </w:rPr>
        <w:t xml:space="preserve"> листовок.       </w:t>
      </w:r>
    </w:p>
    <w:p w:rsidR="003017D0" w:rsidRDefault="00B20DAA">
      <w:pPr>
        <w:spacing w:line="276" w:lineRule="auto"/>
        <w:jc w:val="both"/>
      </w:pPr>
      <w:r>
        <w:rPr>
          <w:rFonts w:ascii="Times New Roman" w:eastAsia="Times New Roman" w:hAnsi="Times New Roman" w:cs="Times New Roman"/>
          <w:sz w:val="28"/>
        </w:rPr>
        <w:t xml:space="preserve">       Систематически проводятся сверки исполнения постановлений с Успенским отделом Федеральной службы судебных приставов.</w:t>
      </w:r>
    </w:p>
    <w:p w:rsidR="003017D0" w:rsidRDefault="003017D0">
      <w:pPr>
        <w:spacing w:line="276" w:lineRule="auto"/>
        <w:jc w:val="both"/>
      </w:pPr>
    </w:p>
    <w:p w:rsidR="003017D0" w:rsidRDefault="00B20DAA">
      <w:pPr>
        <w:spacing w:line="276" w:lineRule="auto"/>
        <w:jc w:val="center"/>
      </w:pPr>
      <w:r>
        <w:rPr>
          <w:rFonts w:ascii="Times New Roman CYR" w:eastAsia="Times New Roman CYR" w:hAnsi="Times New Roman CYR" w:cs="Times New Roman CYR"/>
          <w:b/>
          <w:color w:val="000000"/>
          <w:sz w:val="36"/>
        </w:rPr>
        <w:t>ЭКОНОМИКА:</w:t>
      </w:r>
    </w:p>
    <w:p w:rsidR="003017D0" w:rsidRDefault="00B20DAA">
      <w:pPr>
        <w:spacing w:after="200"/>
        <w:jc w:val="both"/>
      </w:pPr>
      <w:r>
        <w:rPr>
          <w:rFonts w:ascii="Times New Roman" w:eastAsia="Times New Roman" w:hAnsi="Times New Roman" w:cs="Times New Roman"/>
          <w:sz w:val="28"/>
        </w:rPr>
        <w:t xml:space="preserve">    Основное наше богатство - Земля  , ее рациональное использование – первоочередная </w:t>
      </w:r>
      <w:r>
        <w:rPr>
          <w:rFonts w:ascii="Times New Roman" w:eastAsia="Times New Roman" w:hAnsi="Times New Roman" w:cs="Times New Roman"/>
          <w:sz w:val="28"/>
        </w:rPr>
        <w:t xml:space="preserve">задача. Законодательство предоставляет собственникам, землевладельцам, арендаторам и землепользователям широкие права по </w:t>
      </w:r>
      <w:r>
        <w:rPr>
          <w:rFonts w:ascii="Times New Roman" w:eastAsia="Times New Roman" w:hAnsi="Times New Roman" w:cs="Times New Roman"/>
          <w:sz w:val="28"/>
        </w:rPr>
        <w:lastRenderedPageBreak/>
        <w:t>самостоятельному хозяйствованию на земле.</w:t>
      </w:r>
    </w:p>
    <w:p w:rsidR="003017D0" w:rsidRDefault="00B20DAA">
      <w:pPr>
        <w:spacing w:after="200"/>
        <w:jc w:val="both"/>
      </w:pPr>
      <w:r>
        <w:rPr>
          <w:rFonts w:ascii="Times New Roman" w:eastAsia="Times New Roman" w:hAnsi="Times New Roman" w:cs="Times New Roman"/>
          <w:b/>
          <w:sz w:val="28"/>
        </w:rPr>
        <w:t>Задачи:</w:t>
      </w:r>
    </w:p>
    <w:p w:rsidR="003017D0" w:rsidRDefault="00B20DAA">
      <w:pPr>
        <w:spacing w:after="200"/>
        <w:jc w:val="both"/>
      </w:pPr>
      <w:r>
        <w:rPr>
          <w:rFonts w:ascii="Times New Roman" w:eastAsia="Times New Roman" w:hAnsi="Times New Roman" w:cs="Times New Roman"/>
          <w:sz w:val="28"/>
        </w:rPr>
        <w:t>- формирование в установленном порядке земельных участков, регулярный земельный контр</w:t>
      </w:r>
      <w:r>
        <w:rPr>
          <w:rFonts w:ascii="Times New Roman" w:eastAsia="Times New Roman" w:hAnsi="Times New Roman" w:cs="Times New Roman"/>
          <w:sz w:val="28"/>
        </w:rPr>
        <w:t>оль со стороны администрации за их использованием;</w:t>
      </w:r>
    </w:p>
    <w:p w:rsidR="003017D0" w:rsidRDefault="00B20DAA">
      <w:pPr>
        <w:spacing w:after="200"/>
        <w:jc w:val="both"/>
      </w:pPr>
      <w:r>
        <w:rPr>
          <w:rFonts w:ascii="Times New Roman" w:eastAsia="Times New Roman" w:hAnsi="Times New Roman" w:cs="Times New Roman"/>
          <w:sz w:val="28"/>
        </w:rPr>
        <w:t>- содействие и поддержка, создание условий для развития малого и среднего предпринимательства с целью создания новых рабочих мест;</w:t>
      </w:r>
    </w:p>
    <w:p w:rsidR="003017D0" w:rsidRDefault="00B20DAA">
      <w:pPr>
        <w:spacing w:after="200"/>
        <w:jc w:val="both"/>
      </w:pPr>
      <w:r>
        <w:rPr>
          <w:rFonts w:ascii="Times New Roman" w:eastAsia="Times New Roman" w:hAnsi="Times New Roman" w:cs="Times New Roman"/>
          <w:sz w:val="28"/>
        </w:rPr>
        <w:t>- предоставление муниципального имущества предпринимателям, привлечение их</w:t>
      </w:r>
      <w:r>
        <w:rPr>
          <w:rFonts w:ascii="Times New Roman" w:eastAsia="Times New Roman" w:hAnsi="Times New Roman" w:cs="Times New Roman"/>
          <w:sz w:val="28"/>
        </w:rPr>
        <w:t xml:space="preserve"> к участию в реализации социальных программ и проектов;</w:t>
      </w:r>
    </w:p>
    <w:p w:rsidR="003017D0" w:rsidRDefault="00B20DAA">
      <w:pPr>
        <w:spacing w:after="200"/>
        <w:jc w:val="both"/>
      </w:pPr>
      <w:r>
        <w:rPr>
          <w:rFonts w:ascii="Times New Roman" w:eastAsia="Times New Roman" w:hAnsi="Times New Roman" w:cs="Times New Roman"/>
          <w:sz w:val="28"/>
        </w:rPr>
        <w:t>- содействие дальнейшего становления личных подсобных хозяйств, как надежному источнику доходов для обеспечение достойного образа жизни, получению льготных банковских кредитов и субсидий;</w:t>
      </w:r>
    </w:p>
    <w:p w:rsidR="003017D0" w:rsidRDefault="00B20DAA">
      <w:pPr>
        <w:spacing w:after="200"/>
        <w:jc w:val="both"/>
      </w:pPr>
      <w:r>
        <w:rPr>
          <w:rFonts w:ascii="Times New Roman" w:eastAsia="Times New Roman" w:hAnsi="Times New Roman" w:cs="Times New Roman"/>
          <w:sz w:val="28"/>
        </w:rPr>
        <w:t>- организаци</w:t>
      </w:r>
      <w:r>
        <w:rPr>
          <w:rFonts w:ascii="Times New Roman" w:eastAsia="Times New Roman" w:hAnsi="Times New Roman" w:cs="Times New Roman"/>
          <w:sz w:val="28"/>
        </w:rPr>
        <w:t>я новых форм хозяйствования малого сельскохозяйственного предпринимательства;</w:t>
      </w:r>
    </w:p>
    <w:p w:rsidR="003017D0" w:rsidRDefault="00B20DAA">
      <w:pPr>
        <w:jc w:val="both"/>
      </w:pPr>
      <w:r>
        <w:rPr>
          <w:rFonts w:ascii="Times New Roman" w:eastAsia="Times New Roman" w:hAnsi="Times New Roman" w:cs="Times New Roman"/>
          <w:b/>
          <w:color w:val="000000"/>
          <w:sz w:val="28"/>
        </w:rPr>
        <w:t>- оказание содействия гражданам в рамках закона «О сельских усадьбах в малых населенных пунктах»;</w:t>
      </w:r>
    </w:p>
    <w:p w:rsidR="003017D0" w:rsidRDefault="003017D0">
      <w:pPr>
        <w:jc w:val="both"/>
      </w:pPr>
    </w:p>
    <w:p w:rsidR="003017D0" w:rsidRDefault="00B20DAA">
      <w:pPr>
        <w:jc w:val="both"/>
      </w:pPr>
      <w:r>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открытие аптеки в с. Вольное;</w:t>
      </w:r>
    </w:p>
    <w:p w:rsidR="003017D0" w:rsidRDefault="003017D0">
      <w:pPr>
        <w:jc w:val="both"/>
      </w:pPr>
    </w:p>
    <w:p w:rsidR="003017D0" w:rsidRDefault="00B20DAA">
      <w:pPr>
        <w:jc w:val="both"/>
      </w:pPr>
      <w:r>
        <w:rPr>
          <w:rFonts w:ascii="Times New Roman" w:eastAsia="Times New Roman" w:hAnsi="Times New Roman" w:cs="Times New Roman"/>
          <w:color w:val="000000"/>
          <w:sz w:val="28"/>
        </w:rPr>
        <w:t>- берегоукрепление реки Кубани в с. Вольном;</w:t>
      </w:r>
    </w:p>
    <w:p w:rsidR="003017D0" w:rsidRDefault="003017D0">
      <w:pPr>
        <w:jc w:val="both"/>
      </w:pPr>
    </w:p>
    <w:p w:rsidR="003017D0" w:rsidRDefault="00B20DAA">
      <w:pPr>
        <w:jc w:val="both"/>
      </w:pPr>
      <w:r>
        <w:rPr>
          <w:rFonts w:ascii="Times New Roman" w:eastAsia="Times New Roman" w:hAnsi="Times New Roman" w:cs="Times New Roman"/>
          <w:color w:val="000000"/>
          <w:sz w:val="28"/>
        </w:rPr>
        <w:t>- капитальный ремонт Дома Культуры с. Марьино;</w:t>
      </w:r>
    </w:p>
    <w:p w:rsidR="003017D0" w:rsidRDefault="003017D0">
      <w:pPr>
        <w:jc w:val="both"/>
      </w:pPr>
    </w:p>
    <w:p w:rsidR="003017D0" w:rsidRDefault="00B20DAA">
      <w:pPr>
        <w:jc w:val="both"/>
      </w:pPr>
      <w:r>
        <w:rPr>
          <w:rFonts w:ascii="Times New Roman" w:eastAsia="Times New Roman" w:hAnsi="Times New Roman" w:cs="Times New Roman"/>
          <w:color w:val="000000"/>
          <w:sz w:val="28"/>
        </w:rPr>
        <w:t>- газификация улиц Степная и Первомайская в с. Вольное;</w:t>
      </w:r>
    </w:p>
    <w:p w:rsidR="003017D0" w:rsidRDefault="003017D0">
      <w:pPr>
        <w:jc w:val="center"/>
      </w:pPr>
    </w:p>
    <w:p w:rsidR="003017D0" w:rsidRDefault="00B20DAA">
      <w:pPr>
        <w:jc w:val="both"/>
      </w:pPr>
      <w:r>
        <w:rPr>
          <w:rFonts w:ascii="Times" w:eastAsia="Times" w:hAnsi="Times" w:cs="Times"/>
          <w:sz w:val="28"/>
        </w:rPr>
        <w:t>- обустройство нового кладбища;</w:t>
      </w:r>
    </w:p>
    <w:p w:rsidR="003017D0" w:rsidRDefault="003017D0">
      <w:pPr>
        <w:jc w:val="both"/>
      </w:pPr>
    </w:p>
    <w:p w:rsidR="003017D0" w:rsidRDefault="00B20DAA">
      <w:pPr>
        <w:jc w:val="both"/>
      </w:pPr>
      <w:r>
        <w:rPr>
          <w:rFonts w:ascii="Times" w:eastAsia="Times" w:hAnsi="Times" w:cs="Times"/>
          <w:sz w:val="28"/>
        </w:rPr>
        <w:t>- продление маршрута №23 через пос. Заречный до пос. Дивный;</w:t>
      </w:r>
    </w:p>
    <w:p w:rsidR="003017D0" w:rsidRDefault="003017D0">
      <w:pPr>
        <w:jc w:val="both"/>
      </w:pPr>
    </w:p>
    <w:p w:rsidR="003017D0" w:rsidRDefault="00B20DAA">
      <w:pPr>
        <w:jc w:val="both"/>
      </w:pPr>
      <w:r>
        <w:rPr>
          <w:rFonts w:ascii="Times" w:eastAsia="Times" w:hAnsi="Times" w:cs="Times"/>
          <w:sz w:val="28"/>
        </w:rPr>
        <w:t xml:space="preserve">- завершение работ по ремонту асфальтного покрытия ул. </w:t>
      </w:r>
      <w:r>
        <w:rPr>
          <w:rFonts w:ascii="Times" w:eastAsia="Times" w:hAnsi="Times" w:cs="Times"/>
          <w:sz w:val="28"/>
        </w:rPr>
        <w:t>Центральная в с.Марьино.</w:t>
      </w:r>
    </w:p>
    <w:p w:rsidR="003017D0" w:rsidRDefault="003017D0">
      <w:pPr>
        <w:spacing w:line="276" w:lineRule="auto"/>
        <w:jc w:val="both"/>
      </w:pPr>
    </w:p>
    <w:p w:rsidR="003017D0" w:rsidRDefault="003017D0">
      <w:pPr>
        <w:spacing w:line="276" w:lineRule="auto"/>
        <w:jc w:val="both"/>
      </w:pPr>
    </w:p>
    <w:p w:rsidR="003017D0" w:rsidRDefault="00B20DAA">
      <w:pPr>
        <w:spacing w:after="200" w:line="276" w:lineRule="auto"/>
        <w:jc w:val="center"/>
      </w:pPr>
      <w:r>
        <w:rPr>
          <w:rFonts w:ascii="Times New Roman" w:eastAsia="Times New Roman" w:hAnsi="Times New Roman" w:cs="Times New Roman"/>
          <w:b/>
          <w:sz w:val="28"/>
        </w:rPr>
        <w:t>СЕЛЬСКОЕ ХОЗЯЙСТВО:</w:t>
      </w:r>
    </w:p>
    <w:p w:rsidR="003017D0" w:rsidRDefault="00B20DAA">
      <w:pPr>
        <w:spacing w:after="200" w:line="276" w:lineRule="auto"/>
        <w:ind w:firstLine="708"/>
        <w:jc w:val="both"/>
      </w:pPr>
      <w:r>
        <w:rPr>
          <w:rFonts w:ascii="Times New Roman" w:eastAsia="Times New Roman" w:hAnsi="Times New Roman" w:cs="Times New Roman"/>
          <w:sz w:val="28"/>
        </w:rPr>
        <w:t>На сегодняшний день в нашем поселении зарегистрировано 2 тысячи 465 личных подсобных хозяйств.  В которых содержится: крупный рогатый скот, овцы и козы, лошади и птицы всех видов.</w:t>
      </w:r>
    </w:p>
    <w:p w:rsidR="003017D0" w:rsidRDefault="00B20DAA">
      <w:pPr>
        <w:spacing w:after="200" w:line="276" w:lineRule="auto"/>
        <w:jc w:val="both"/>
      </w:pPr>
      <w:r>
        <w:rPr>
          <w:rFonts w:ascii="Times New Roman" w:eastAsia="Times New Roman" w:hAnsi="Times New Roman" w:cs="Times New Roman"/>
          <w:sz w:val="28"/>
        </w:rPr>
        <w:tab/>
        <w:t>За 2018год  КФХ Шемигон П.И.</w:t>
      </w:r>
      <w:r>
        <w:rPr>
          <w:rFonts w:ascii="Times New Roman" w:eastAsia="Times New Roman" w:hAnsi="Times New Roman" w:cs="Times New Roman"/>
          <w:sz w:val="28"/>
        </w:rPr>
        <w:t xml:space="preserve"> реализовал 50 000 утят, лпХ Радченко П.В. - 59000 цплят. На территории с. Марьино расположена кролиководческая ферма, на которой содержится 1200 голов кроликов. В этом году реализовано </w:t>
      </w:r>
      <w:r>
        <w:rPr>
          <w:rFonts w:ascii="Times New Roman" w:eastAsia="Times New Roman" w:hAnsi="Times New Roman" w:cs="Times New Roman"/>
          <w:sz w:val="28"/>
        </w:rPr>
        <w:lastRenderedPageBreak/>
        <w:t>500 кг. мяса.</w:t>
      </w:r>
    </w:p>
    <w:p w:rsidR="003017D0" w:rsidRDefault="00B20DAA">
      <w:pPr>
        <w:spacing w:after="200" w:line="276" w:lineRule="auto"/>
        <w:jc w:val="both"/>
      </w:pPr>
      <w:r>
        <w:rPr>
          <w:rFonts w:ascii="Times New Roman" w:eastAsia="Times New Roman" w:hAnsi="Times New Roman" w:cs="Times New Roman"/>
          <w:sz w:val="28"/>
        </w:rPr>
        <w:tab/>
        <w:t>На территории поселения, для обеспечения личных подсобн</w:t>
      </w:r>
      <w:r>
        <w:rPr>
          <w:rFonts w:ascii="Times New Roman" w:eastAsia="Times New Roman" w:hAnsi="Times New Roman" w:cs="Times New Roman"/>
          <w:sz w:val="28"/>
        </w:rPr>
        <w:t>ых хозяйств кормами, работает 2 магазина. В с.Марьино в магазине кормов возникают сложности с закупкой (в связи с повышением цен на корма и доставку), поэтому ассортимент кормов небольшой.</w:t>
      </w:r>
    </w:p>
    <w:p w:rsidR="003017D0" w:rsidRDefault="00B20DAA">
      <w:pPr>
        <w:spacing w:after="200" w:line="276" w:lineRule="auto"/>
        <w:jc w:val="both"/>
      </w:pPr>
      <w:r>
        <w:rPr>
          <w:rFonts w:ascii="Times New Roman" w:eastAsia="Times New Roman" w:hAnsi="Times New Roman" w:cs="Times New Roman"/>
          <w:sz w:val="28"/>
        </w:rPr>
        <w:tab/>
        <w:t>В с. Марьино построена теплица на 1600м</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в которой планируется </w:t>
      </w:r>
      <w:r>
        <w:rPr>
          <w:rFonts w:ascii="Times New Roman" w:eastAsia="Times New Roman" w:hAnsi="Times New Roman" w:cs="Times New Roman"/>
          <w:sz w:val="28"/>
        </w:rPr>
        <w:t>выращивать овощи.</w:t>
      </w:r>
    </w:p>
    <w:p w:rsidR="003017D0" w:rsidRDefault="00B20DAA">
      <w:pPr>
        <w:spacing w:after="200" w:line="276" w:lineRule="auto"/>
        <w:jc w:val="both"/>
      </w:pPr>
      <w:r>
        <w:rPr>
          <w:rFonts w:ascii="Times New Roman" w:eastAsia="Times New Roman" w:hAnsi="Times New Roman" w:cs="Times New Roman"/>
          <w:sz w:val="28"/>
        </w:rPr>
        <w:tab/>
        <w:t>За шесть месяцев в теплицах выращено 20 т. огурцов, 8т. помидор, 1,5т. зелени. Продукция выращенная в теплицах реализуется на территории района и города Армавира. В с. Вольное 3 теплицы находятся на стадии строительства.</w:t>
      </w:r>
    </w:p>
    <w:p w:rsidR="003017D0" w:rsidRDefault="00B20DAA">
      <w:pPr>
        <w:spacing w:after="200" w:line="276" w:lineRule="auto"/>
        <w:jc w:val="both"/>
      </w:pPr>
      <w:r>
        <w:rPr>
          <w:rFonts w:ascii="Times New Roman" w:eastAsia="Times New Roman" w:hAnsi="Times New Roman" w:cs="Times New Roman"/>
          <w:sz w:val="28"/>
        </w:rPr>
        <w:tab/>
        <w:t>В ОАО «</w:t>
      </w:r>
      <w:r>
        <w:rPr>
          <w:rFonts w:ascii="Times New Roman" w:eastAsia="Times New Roman" w:hAnsi="Times New Roman" w:cs="Times New Roman"/>
          <w:sz w:val="28"/>
        </w:rPr>
        <w:t>Марьинское», руководитель Кузьмин Игорь Дмитриевич, за 2018 год получено зерновых 16 776 тонн.</w:t>
      </w:r>
    </w:p>
    <w:p w:rsidR="003017D0" w:rsidRDefault="00B20DAA">
      <w:pPr>
        <w:spacing w:after="200" w:line="276" w:lineRule="auto"/>
        <w:jc w:val="both"/>
      </w:pPr>
      <w:r>
        <w:rPr>
          <w:rFonts w:ascii="Times New Roman" w:eastAsia="Times New Roman" w:hAnsi="Times New Roman" w:cs="Times New Roman"/>
          <w:sz w:val="28"/>
        </w:rPr>
        <w:t xml:space="preserve">В хозяйстве содержится 1 тысяча 20 голов КРС. Для обеспечения животноводства собственными кормами заготовлено: </w:t>
      </w:r>
      <w:r>
        <w:rPr>
          <w:rFonts w:ascii="Times New Roman" w:eastAsia="Times New Roman" w:hAnsi="Times New Roman" w:cs="Times New Roman"/>
          <w:b/>
          <w:sz w:val="28"/>
        </w:rPr>
        <w:t xml:space="preserve">2085 </w:t>
      </w:r>
      <w:r>
        <w:rPr>
          <w:rFonts w:ascii="Times New Roman" w:eastAsia="Times New Roman" w:hAnsi="Times New Roman" w:cs="Times New Roman"/>
          <w:sz w:val="28"/>
        </w:rPr>
        <w:t xml:space="preserve">тонн сенажа, силос </w:t>
      </w:r>
      <w:r>
        <w:rPr>
          <w:rFonts w:ascii="Times New Roman" w:eastAsia="Times New Roman" w:hAnsi="Times New Roman" w:cs="Times New Roman"/>
          <w:b/>
          <w:sz w:val="28"/>
        </w:rPr>
        <w:t>4875</w:t>
      </w:r>
      <w:r>
        <w:rPr>
          <w:rFonts w:ascii="Times New Roman" w:eastAsia="Times New Roman" w:hAnsi="Times New Roman" w:cs="Times New Roman"/>
          <w:sz w:val="28"/>
        </w:rPr>
        <w:t xml:space="preserve"> тонн, солома </w:t>
      </w:r>
      <w:r>
        <w:rPr>
          <w:rFonts w:ascii="Times New Roman" w:eastAsia="Times New Roman" w:hAnsi="Times New Roman" w:cs="Times New Roman"/>
          <w:b/>
          <w:sz w:val="28"/>
        </w:rPr>
        <w:t xml:space="preserve">1207 </w:t>
      </w:r>
      <w:r>
        <w:rPr>
          <w:rFonts w:ascii="Times New Roman" w:eastAsia="Times New Roman" w:hAnsi="Times New Roman" w:cs="Times New Roman"/>
          <w:sz w:val="28"/>
        </w:rPr>
        <w:t>то</w:t>
      </w:r>
      <w:r>
        <w:rPr>
          <w:rFonts w:ascii="Times New Roman" w:eastAsia="Times New Roman" w:hAnsi="Times New Roman" w:cs="Times New Roman"/>
          <w:sz w:val="28"/>
        </w:rPr>
        <w:t xml:space="preserve">нн, сено </w:t>
      </w:r>
      <w:r>
        <w:rPr>
          <w:rFonts w:ascii="Times New Roman" w:eastAsia="Times New Roman" w:hAnsi="Times New Roman" w:cs="Times New Roman"/>
          <w:b/>
          <w:sz w:val="28"/>
        </w:rPr>
        <w:t>352</w:t>
      </w:r>
      <w:r>
        <w:rPr>
          <w:rFonts w:ascii="Times New Roman" w:eastAsia="Times New Roman" w:hAnsi="Times New Roman" w:cs="Times New Roman"/>
          <w:sz w:val="28"/>
        </w:rPr>
        <w:t xml:space="preserve"> тонны.</w:t>
      </w:r>
      <w:r>
        <w:rPr>
          <w:rFonts w:ascii="Times New Roman" w:eastAsia="Times New Roman" w:hAnsi="Times New Roman" w:cs="Times New Roman"/>
          <w:b/>
          <w:sz w:val="28"/>
        </w:rPr>
        <w:t xml:space="preserve">                           </w:t>
      </w:r>
    </w:p>
    <w:p w:rsidR="003017D0" w:rsidRDefault="00B20DAA">
      <w:pPr>
        <w:spacing w:after="200" w:line="276" w:lineRule="auto"/>
        <w:ind w:firstLine="855"/>
        <w:jc w:val="center"/>
      </w:pPr>
      <w:r>
        <w:rPr>
          <w:rFonts w:ascii="Times New Roman" w:eastAsia="Times New Roman" w:hAnsi="Times New Roman" w:cs="Times New Roman"/>
          <w:b/>
          <w:sz w:val="28"/>
        </w:rPr>
        <w:t>КУЛЬТУРА</w:t>
      </w:r>
    </w:p>
    <w:p w:rsidR="003017D0" w:rsidRDefault="00B20DAA">
      <w:pPr>
        <w:tabs>
          <w:tab w:val="left" w:pos="710"/>
          <w:tab w:val="left" w:pos="9656"/>
        </w:tabs>
        <w:spacing w:after="200" w:line="276" w:lineRule="auto"/>
        <w:ind w:right="-586" w:firstLine="710"/>
        <w:jc w:val="both"/>
      </w:pPr>
      <w:r>
        <w:rPr>
          <w:rFonts w:ascii="Times" w:eastAsia="Times" w:hAnsi="Times" w:cs="Times"/>
          <w:sz w:val="28"/>
        </w:rPr>
        <w:t>В поселении на постоянной основе работает библиотека в с Вольном и два филиала в с. Марьино  и п.Заречном .</w:t>
      </w:r>
    </w:p>
    <w:p w:rsidR="003017D0" w:rsidRDefault="00B20DAA">
      <w:pPr>
        <w:tabs>
          <w:tab w:val="left" w:pos="710"/>
          <w:tab w:val="left" w:pos="9656"/>
        </w:tabs>
        <w:spacing w:after="200" w:line="276" w:lineRule="auto"/>
        <w:ind w:right="-586" w:firstLine="710"/>
        <w:jc w:val="both"/>
      </w:pPr>
      <w:r>
        <w:rPr>
          <w:rFonts w:ascii="Times" w:eastAsia="Times" w:hAnsi="Times" w:cs="Times"/>
          <w:sz w:val="28"/>
        </w:rPr>
        <w:t>По состоянию  на  1 августа 2018 года  записано 749 читателей, из них  501 читатель - дети.</w:t>
      </w:r>
    </w:p>
    <w:p w:rsidR="003017D0" w:rsidRDefault="00B20DAA">
      <w:pPr>
        <w:tabs>
          <w:tab w:val="left" w:pos="710"/>
          <w:tab w:val="left" w:pos="9656"/>
        </w:tabs>
        <w:spacing w:after="200" w:line="276" w:lineRule="auto"/>
        <w:ind w:right="-586" w:firstLine="710"/>
        <w:jc w:val="both"/>
      </w:pPr>
      <w:r>
        <w:rPr>
          <w:rFonts w:ascii="Times" w:eastAsia="Times" w:hAnsi="Times" w:cs="Times"/>
          <w:sz w:val="28"/>
        </w:rPr>
        <w:t>Библиотекари учреждения  за первое полугодие 2018 года провели 160 тематических  мероприятий, таких как:</w:t>
      </w:r>
    </w:p>
    <w:tbl>
      <w:tblPr>
        <w:tblW w:w="10066" w:type="dxa"/>
        <w:tblLayout w:type="fixed"/>
        <w:tblCellMar>
          <w:left w:w="10" w:type="dxa"/>
          <w:right w:w="10" w:type="dxa"/>
        </w:tblCellMar>
        <w:tblLook w:val="0000" w:firstRow="0" w:lastRow="0" w:firstColumn="0" w:lastColumn="0" w:noHBand="0" w:noVBand="0"/>
      </w:tblPr>
      <w:tblGrid>
        <w:gridCol w:w="10066"/>
      </w:tblGrid>
      <w:tr w:rsidR="003017D0">
        <w:tblPrEx>
          <w:tblCellMar>
            <w:top w:w="0" w:type="dxa"/>
            <w:bottom w:w="0" w:type="dxa"/>
          </w:tblCellMar>
        </w:tblPrEx>
        <w:trPr>
          <w:trHeight w:val="415"/>
        </w:trPr>
        <w:tc>
          <w:tcPr>
            <w:tcW w:w="10066" w:type="dxa"/>
            <w:tcBorders>
              <w:top w:val="single" w:sz="2" w:space="0" w:color="836967"/>
              <w:left w:val="single" w:sz="2" w:space="0" w:color="836967"/>
              <w:bottom w:val="single" w:sz="2" w:space="0" w:color="836967"/>
              <w:right w:val="single" w:sz="2" w:space="0" w:color="836967"/>
            </w:tcBorders>
            <w:shd w:val="clear" w:color="auto" w:fill="auto"/>
            <w:tcMar>
              <w:left w:w="108" w:type="dxa"/>
              <w:right w:w="108" w:type="dxa"/>
            </w:tcMar>
          </w:tcPr>
          <w:p w:rsidR="003017D0" w:rsidRDefault="00B20DAA">
            <w:r>
              <w:rPr>
                <w:rFonts w:ascii="Times" w:eastAsia="Times" w:hAnsi="Times" w:cs="Times"/>
                <w:sz w:val="28"/>
              </w:rPr>
              <w:t>-</w:t>
            </w:r>
            <w:r>
              <w:rPr>
                <w:rFonts w:ascii="Times" w:eastAsia="Times" w:hAnsi="Times" w:cs="Times"/>
                <w:color w:val="660000"/>
                <w:sz w:val="28"/>
              </w:rPr>
              <w:t xml:space="preserve">«Гордится Русь богатырями» </w:t>
            </w:r>
            <w:r>
              <w:rPr>
                <w:rFonts w:ascii="Times" w:eastAsia="Times" w:hAnsi="Times" w:cs="Times"/>
                <w:sz w:val="28"/>
              </w:rPr>
              <w:t>Час истории,</w:t>
            </w:r>
          </w:p>
        </w:tc>
      </w:tr>
      <w:tr w:rsidR="003017D0">
        <w:tblPrEx>
          <w:tblCellMar>
            <w:top w:w="0" w:type="dxa"/>
            <w:bottom w:w="0" w:type="dxa"/>
          </w:tblCellMar>
        </w:tblPrEx>
        <w:trPr>
          <w:trHeight w:val="704"/>
        </w:trPr>
        <w:tc>
          <w:tcPr>
            <w:tcW w:w="10066" w:type="dxa"/>
            <w:tcBorders>
              <w:top w:val="single" w:sz="2" w:space="0" w:color="836967"/>
              <w:left w:val="single" w:sz="2" w:space="0" w:color="836967"/>
              <w:bottom w:val="single" w:sz="2" w:space="0" w:color="836967"/>
              <w:right w:val="single" w:sz="2" w:space="0" w:color="836967"/>
            </w:tcBorders>
            <w:shd w:val="clear" w:color="auto" w:fill="auto"/>
            <w:tcMar>
              <w:left w:w="108" w:type="dxa"/>
              <w:right w:w="108" w:type="dxa"/>
            </w:tcMar>
          </w:tcPr>
          <w:p w:rsidR="003017D0" w:rsidRDefault="00B20DAA">
            <w:r>
              <w:rPr>
                <w:rFonts w:ascii="Times" w:eastAsia="Times" w:hAnsi="Times" w:cs="Times"/>
                <w:sz w:val="28"/>
              </w:rPr>
              <w:t>-«Пусть всегда будет солнце,  пусть всегда буду  я!» Урок патриотизма,</w:t>
            </w:r>
          </w:p>
        </w:tc>
      </w:tr>
      <w:tr w:rsidR="003017D0">
        <w:tblPrEx>
          <w:tblCellMar>
            <w:top w:w="0" w:type="dxa"/>
            <w:bottom w:w="0" w:type="dxa"/>
          </w:tblCellMar>
        </w:tblPrEx>
        <w:trPr>
          <w:trHeight w:val="543"/>
        </w:trPr>
        <w:tc>
          <w:tcPr>
            <w:tcW w:w="10066" w:type="dxa"/>
            <w:tcBorders>
              <w:top w:val="single" w:sz="2" w:space="0" w:color="836967"/>
              <w:left w:val="single" w:sz="2" w:space="0" w:color="836967"/>
              <w:bottom w:val="single" w:sz="2" w:space="0" w:color="836967"/>
              <w:right w:val="single" w:sz="2" w:space="0" w:color="836967"/>
            </w:tcBorders>
            <w:shd w:val="clear" w:color="auto" w:fill="auto"/>
            <w:tcMar>
              <w:left w:w="108" w:type="dxa"/>
              <w:right w:w="108" w:type="dxa"/>
            </w:tcMar>
          </w:tcPr>
          <w:p w:rsidR="003017D0" w:rsidRDefault="00B20DAA">
            <w:r>
              <w:rPr>
                <w:rFonts w:ascii="Times" w:eastAsia="Times" w:hAnsi="Times" w:cs="Times"/>
                <w:sz w:val="28"/>
              </w:rPr>
              <w:t xml:space="preserve">-Мультимедийный  </w:t>
            </w:r>
            <w:r>
              <w:rPr>
                <w:rFonts w:ascii="Times" w:eastAsia="Times" w:hAnsi="Times" w:cs="Times"/>
                <w:sz w:val="28"/>
              </w:rPr>
              <w:t>музыкально-литературный урок-экскурсия:  «Где ты появился на свет»,</w:t>
            </w:r>
          </w:p>
        </w:tc>
      </w:tr>
      <w:tr w:rsidR="003017D0">
        <w:tblPrEx>
          <w:tblCellMar>
            <w:top w:w="0" w:type="dxa"/>
            <w:bottom w:w="0" w:type="dxa"/>
          </w:tblCellMar>
        </w:tblPrEx>
        <w:trPr>
          <w:trHeight w:val="410"/>
        </w:trPr>
        <w:tc>
          <w:tcPr>
            <w:tcW w:w="10066" w:type="dxa"/>
            <w:tcBorders>
              <w:top w:val="single" w:sz="2" w:space="0" w:color="836967"/>
              <w:left w:val="single" w:sz="2" w:space="0" w:color="836967"/>
              <w:bottom w:val="single" w:sz="2" w:space="0" w:color="836967"/>
              <w:right w:val="single" w:sz="2" w:space="0" w:color="836967"/>
            </w:tcBorders>
            <w:shd w:val="clear" w:color="auto" w:fill="auto"/>
            <w:tcMar>
              <w:left w:w="108" w:type="dxa"/>
              <w:right w:w="108" w:type="dxa"/>
            </w:tcMar>
          </w:tcPr>
          <w:p w:rsidR="003017D0" w:rsidRDefault="00B20DAA">
            <w:r>
              <w:rPr>
                <w:rFonts w:ascii="Times" w:eastAsia="Times" w:hAnsi="Times" w:cs="Times"/>
                <w:sz w:val="28"/>
              </w:rPr>
              <w:t>-Литературно- познавательная программа «Там чудеса….»,</w:t>
            </w:r>
          </w:p>
        </w:tc>
      </w:tr>
      <w:tr w:rsidR="003017D0">
        <w:tblPrEx>
          <w:tblCellMar>
            <w:top w:w="0" w:type="dxa"/>
            <w:bottom w:w="0" w:type="dxa"/>
          </w:tblCellMar>
        </w:tblPrEx>
        <w:trPr>
          <w:trHeight w:val="289"/>
        </w:trPr>
        <w:tc>
          <w:tcPr>
            <w:tcW w:w="10066" w:type="dxa"/>
            <w:tcBorders>
              <w:top w:val="single" w:sz="2" w:space="0" w:color="836967"/>
              <w:left w:val="single" w:sz="2" w:space="0" w:color="836967"/>
              <w:bottom w:val="single" w:sz="2" w:space="0" w:color="836967"/>
              <w:right w:val="single" w:sz="2" w:space="0" w:color="836967"/>
            </w:tcBorders>
            <w:shd w:val="clear" w:color="auto" w:fill="auto"/>
            <w:tcMar>
              <w:left w:w="108" w:type="dxa"/>
              <w:right w:w="108" w:type="dxa"/>
            </w:tcMar>
          </w:tcPr>
          <w:p w:rsidR="003017D0" w:rsidRDefault="00B20DAA">
            <w:r>
              <w:rPr>
                <w:rFonts w:ascii="Times" w:eastAsia="Times" w:hAnsi="Times" w:cs="Times"/>
                <w:sz w:val="28"/>
              </w:rPr>
              <w:t>-«Моя Россия – моя страна!» тематическая программа,</w:t>
            </w:r>
          </w:p>
        </w:tc>
      </w:tr>
      <w:tr w:rsidR="003017D0">
        <w:tblPrEx>
          <w:tblCellMar>
            <w:top w:w="0" w:type="dxa"/>
            <w:bottom w:w="0" w:type="dxa"/>
          </w:tblCellMar>
        </w:tblPrEx>
        <w:trPr>
          <w:trHeight w:val="425"/>
        </w:trPr>
        <w:tc>
          <w:tcPr>
            <w:tcW w:w="10066" w:type="dxa"/>
            <w:tcBorders>
              <w:top w:val="single" w:sz="2" w:space="0" w:color="836967"/>
              <w:left w:val="single" w:sz="2" w:space="0" w:color="836967"/>
              <w:bottom w:val="single" w:sz="2" w:space="0" w:color="836967"/>
              <w:right w:val="single" w:sz="2" w:space="0" w:color="836967"/>
            </w:tcBorders>
            <w:shd w:val="clear" w:color="auto" w:fill="auto"/>
            <w:tcMar>
              <w:left w:w="108" w:type="dxa"/>
              <w:right w:w="108" w:type="dxa"/>
            </w:tcMar>
          </w:tcPr>
          <w:p w:rsidR="003017D0" w:rsidRDefault="00B20DAA">
            <w:r>
              <w:rPr>
                <w:rFonts w:ascii="Times" w:eastAsia="Times" w:hAnsi="Times" w:cs="Times"/>
                <w:sz w:val="28"/>
              </w:rPr>
              <w:t>-«У закона каникул нет» обмен мнениями,</w:t>
            </w:r>
          </w:p>
        </w:tc>
      </w:tr>
      <w:tr w:rsidR="003017D0">
        <w:tblPrEx>
          <w:tblCellMar>
            <w:top w:w="0" w:type="dxa"/>
            <w:bottom w:w="0" w:type="dxa"/>
          </w:tblCellMar>
        </w:tblPrEx>
        <w:trPr>
          <w:trHeight w:val="417"/>
        </w:trPr>
        <w:tc>
          <w:tcPr>
            <w:tcW w:w="10066" w:type="dxa"/>
            <w:tcBorders>
              <w:top w:val="single" w:sz="2" w:space="0" w:color="836967"/>
              <w:left w:val="single" w:sz="2" w:space="0" w:color="836967"/>
              <w:bottom w:val="single" w:sz="2" w:space="0" w:color="836967"/>
              <w:right w:val="single" w:sz="2" w:space="0" w:color="836967"/>
            </w:tcBorders>
            <w:shd w:val="clear" w:color="auto" w:fill="auto"/>
            <w:tcMar>
              <w:left w:w="108" w:type="dxa"/>
              <w:right w:w="108" w:type="dxa"/>
            </w:tcMar>
          </w:tcPr>
          <w:p w:rsidR="003017D0" w:rsidRDefault="00B20DAA">
            <w:pPr>
              <w:ind w:firstLine="34"/>
            </w:pPr>
            <w:r>
              <w:rPr>
                <w:rFonts w:ascii="Times" w:eastAsia="Times" w:hAnsi="Times" w:cs="Times"/>
                <w:sz w:val="28"/>
              </w:rPr>
              <w:t>-«Дороже денег» беседа о здоровье,</w:t>
            </w:r>
          </w:p>
        </w:tc>
      </w:tr>
      <w:tr w:rsidR="003017D0">
        <w:tblPrEx>
          <w:tblCellMar>
            <w:top w:w="0" w:type="dxa"/>
            <w:bottom w:w="0" w:type="dxa"/>
          </w:tblCellMar>
        </w:tblPrEx>
        <w:trPr>
          <w:trHeight w:val="281"/>
        </w:trPr>
        <w:tc>
          <w:tcPr>
            <w:tcW w:w="10066" w:type="dxa"/>
            <w:tcBorders>
              <w:top w:val="single" w:sz="2" w:space="0" w:color="836967"/>
              <w:left w:val="single" w:sz="2" w:space="0" w:color="836967"/>
              <w:bottom w:val="single" w:sz="2" w:space="0" w:color="836967"/>
              <w:right w:val="single" w:sz="2" w:space="0" w:color="836967"/>
            </w:tcBorders>
            <w:shd w:val="clear" w:color="auto" w:fill="auto"/>
            <w:tcMar>
              <w:left w:w="108" w:type="dxa"/>
              <w:right w:w="108" w:type="dxa"/>
            </w:tcMar>
          </w:tcPr>
          <w:p w:rsidR="003017D0" w:rsidRDefault="00B20DAA">
            <w:r>
              <w:rPr>
                <w:rFonts w:ascii="Times" w:eastAsia="Times" w:hAnsi="Times" w:cs="Times"/>
                <w:sz w:val="28"/>
              </w:rPr>
              <w:t>-«Терроризм – зло против человечества»,</w:t>
            </w:r>
          </w:p>
        </w:tc>
      </w:tr>
      <w:tr w:rsidR="003017D0">
        <w:tblPrEx>
          <w:tblCellMar>
            <w:top w:w="0" w:type="dxa"/>
            <w:bottom w:w="0" w:type="dxa"/>
          </w:tblCellMar>
        </w:tblPrEx>
        <w:trPr>
          <w:trHeight w:val="400"/>
        </w:trPr>
        <w:tc>
          <w:tcPr>
            <w:tcW w:w="10066" w:type="dxa"/>
            <w:tcBorders>
              <w:top w:val="single" w:sz="2" w:space="0" w:color="836967"/>
              <w:left w:val="single" w:sz="2" w:space="0" w:color="836967"/>
              <w:bottom w:val="single" w:sz="2" w:space="0" w:color="836967"/>
              <w:right w:val="single" w:sz="2" w:space="0" w:color="836967"/>
            </w:tcBorders>
            <w:shd w:val="clear" w:color="auto" w:fill="auto"/>
            <w:tcMar>
              <w:left w:w="108" w:type="dxa"/>
              <w:right w:w="108" w:type="dxa"/>
            </w:tcMar>
          </w:tcPr>
          <w:p w:rsidR="003017D0" w:rsidRDefault="00B20DAA">
            <w:pPr>
              <w:ind w:firstLine="34"/>
            </w:pPr>
            <w:r>
              <w:rPr>
                <w:rFonts w:ascii="Times" w:eastAsia="Times" w:hAnsi="Times" w:cs="Times"/>
                <w:sz w:val="28"/>
              </w:rPr>
              <w:lastRenderedPageBreak/>
              <w:t>-«Да!» - здоровому образу жизни и другие.</w:t>
            </w:r>
          </w:p>
        </w:tc>
      </w:tr>
      <w:tr w:rsidR="003017D0">
        <w:tblPrEx>
          <w:tblCellMar>
            <w:top w:w="0" w:type="dxa"/>
            <w:bottom w:w="0" w:type="dxa"/>
          </w:tblCellMar>
        </w:tblPrEx>
        <w:trPr>
          <w:trHeight w:val="400"/>
        </w:trPr>
        <w:tc>
          <w:tcPr>
            <w:tcW w:w="10066" w:type="dxa"/>
            <w:tcBorders>
              <w:top w:val="single" w:sz="2" w:space="0" w:color="836967"/>
              <w:left w:val="single" w:sz="2" w:space="0" w:color="836967"/>
              <w:bottom w:val="single" w:sz="2" w:space="0" w:color="836967"/>
              <w:right w:val="single" w:sz="2" w:space="0" w:color="836967"/>
            </w:tcBorders>
            <w:shd w:val="clear" w:color="auto" w:fill="auto"/>
            <w:tcMar>
              <w:left w:w="108" w:type="dxa"/>
              <w:right w:w="108" w:type="dxa"/>
            </w:tcMar>
          </w:tcPr>
          <w:p w:rsidR="003017D0" w:rsidRDefault="003017D0">
            <w:pPr>
              <w:spacing w:after="200" w:line="276" w:lineRule="auto"/>
            </w:pPr>
          </w:p>
        </w:tc>
      </w:tr>
    </w:tbl>
    <w:p w:rsidR="003017D0" w:rsidRDefault="00B20DAA">
      <w:pPr>
        <w:tabs>
          <w:tab w:val="left" w:pos="426"/>
          <w:tab w:val="left" w:pos="9656"/>
        </w:tabs>
        <w:spacing w:line="276" w:lineRule="auto"/>
        <w:ind w:right="-586" w:firstLine="426"/>
        <w:jc w:val="both"/>
      </w:pPr>
      <w:r>
        <w:rPr>
          <w:rFonts w:ascii="Times New Roman" w:eastAsia="Times New Roman" w:hAnsi="Times New Roman" w:cs="Times New Roman"/>
          <w:sz w:val="28"/>
        </w:rPr>
        <w:t>За 6 месяцев 2018 года СДК с.Марьино было проведено 498 мероприятий, которые посетило   15996 человек.</w:t>
      </w:r>
    </w:p>
    <w:p w:rsidR="003017D0" w:rsidRDefault="003017D0">
      <w:pPr>
        <w:spacing w:line="276" w:lineRule="auto"/>
        <w:jc w:val="both"/>
      </w:pPr>
    </w:p>
    <w:p w:rsidR="003017D0" w:rsidRDefault="00B20DAA">
      <w:pPr>
        <w:spacing w:line="276" w:lineRule="auto"/>
        <w:jc w:val="both"/>
      </w:pPr>
      <w:r>
        <w:rPr>
          <w:rFonts w:ascii="Times New Roman" w:eastAsia="Times New Roman" w:hAnsi="Times New Roman" w:cs="Times New Roman"/>
          <w:sz w:val="28"/>
        </w:rPr>
        <w:t>В СДК работают 25 клубных формирований, с охватом 456 человек:</w:t>
      </w:r>
    </w:p>
    <w:p w:rsidR="003017D0" w:rsidRDefault="00B20DAA">
      <w:pPr>
        <w:spacing w:line="276" w:lineRule="auto"/>
        <w:jc w:val="both"/>
      </w:pPr>
      <w:r>
        <w:rPr>
          <w:rFonts w:ascii="Times New Roman" w:eastAsia="Times New Roman" w:hAnsi="Times New Roman" w:cs="Times New Roman"/>
          <w:sz w:val="28"/>
        </w:rPr>
        <w:tab/>
      </w:r>
    </w:p>
    <w:p w:rsidR="003017D0" w:rsidRDefault="00B20DAA">
      <w:pPr>
        <w:spacing w:after="200" w:line="276" w:lineRule="auto"/>
        <w:ind w:left="1069"/>
      </w:pPr>
      <w:r>
        <w:rPr>
          <w:rFonts w:ascii="Times New Roman" w:eastAsia="Times New Roman" w:hAnsi="Times New Roman" w:cs="Times New Roman"/>
          <w:sz w:val="28"/>
        </w:rPr>
        <w:t>Три  творческих коллектива декоративно-прикладного искусства имеют звание «Образцовый» и один «Народный вокальный коллектив самодеятельного творчества».</w:t>
      </w:r>
    </w:p>
    <w:p w:rsidR="003017D0" w:rsidRDefault="00B20DAA">
      <w:pPr>
        <w:spacing w:after="200" w:line="276" w:lineRule="auto"/>
        <w:ind w:left="1069"/>
      </w:pPr>
      <w:r>
        <w:rPr>
          <w:rFonts w:ascii="Times New Roman" w:eastAsia="Times New Roman" w:hAnsi="Times New Roman" w:cs="Times New Roman"/>
          <w:sz w:val="28"/>
        </w:rPr>
        <w:t>Творческие коллективы принимали активное участие в краевых праздниках и фестивалях в выставочном компле</w:t>
      </w:r>
      <w:r>
        <w:rPr>
          <w:rFonts w:ascii="Times New Roman" w:eastAsia="Times New Roman" w:hAnsi="Times New Roman" w:cs="Times New Roman"/>
          <w:sz w:val="28"/>
        </w:rPr>
        <w:t>ксе "Атамань":</w:t>
      </w:r>
    </w:p>
    <w:p w:rsidR="003017D0" w:rsidRDefault="00B20DAA">
      <w:pPr>
        <w:tabs>
          <w:tab w:val="left" w:pos="317"/>
        </w:tabs>
        <w:spacing w:after="200" w:line="276" w:lineRule="auto"/>
        <w:ind w:left="-567"/>
      </w:pPr>
      <w:r>
        <w:rPr>
          <w:rFonts w:ascii="Times New Roman" w:eastAsia="Times New Roman" w:hAnsi="Times New Roman" w:cs="Times New Roman"/>
          <w:sz w:val="28"/>
        </w:rPr>
        <w:t xml:space="preserve">             "Атамань встричае! Всих гостей збирае!", "Кубанские потешки",</w:t>
      </w:r>
    </w:p>
    <w:p w:rsidR="003017D0" w:rsidRDefault="00B20DAA">
      <w:pPr>
        <w:spacing w:after="200" w:line="276" w:lineRule="auto"/>
        <w:ind w:left="1069"/>
      </w:pPr>
      <w:r>
        <w:rPr>
          <w:rFonts w:ascii="Times New Roman" w:eastAsia="Times New Roman" w:hAnsi="Times New Roman" w:cs="Times New Roman"/>
          <w:sz w:val="28"/>
        </w:rPr>
        <w:t>"Казачья слава", "Смачны борщец"," Фестивале Вареников";</w:t>
      </w:r>
    </w:p>
    <w:p w:rsidR="003017D0" w:rsidRDefault="00B20DAA">
      <w:pPr>
        <w:spacing w:after="200" w:line="276" w:lineRule="auto"/>
        <w:ind w:left="1069"/>
      </w:pPr>
      <w:r>
        <w:rPr>
          <w:rFonts w:ascii="Times New Roman" w:eastAsia="Times New Roman" w:hAnsi="Times New Roman" w:cs="Times New Roman"/>
          <w:sz w:val="28"/>
        </w:rPr>
        <w:t xml:space="preserve">народный вокальный коллектив «Рябинушка» имеет диплом III степени за участие в XIII Кубанском фестивале </w:t>
      </w:r>
      <w:r>
        <w:rPr>
          <w:rFonts w:ascii="Times New Roman" w:eastAsia="Times New Roman" w:hAnsi="Times New Roman" w:cs="Times New Roman"/>
          <w:sz w:val="28"/>
        </w:rPr>
        <w:t>православной авторской песни «Величай, душэ моя»  в г.Апшеронске; дипломы за участие в III межрайонном фестивале хоровых коллективов «На родной Кубани мирно жить», в межрайонном фольклорном фестивале творческих коллективов им. В.Захарченко «Соприкоснись ду</w:t>
      </w:r>
      <w:r>
        <w:rPr>
          <w:rFonts w:ascii="Times New Roman" w:eastAsia="Times New Roman" w:hAnsi="Times New Roman" w:cs="Times New Roman"/>
          <w:sz w:val="28"/>
        </w:rPr>
        <w:t>шою с песней»; в зональном этапе краевого конкурса «Живая культура».</w:t>
      </w:r>
    </w:p>
    <w:p w:rsidR="003017D0" w:rsidRDefault="00B20DAA">
      <w:pPr>
        <w:spacing w:line="276" w:lineRule="auto"/>
        <w:ind w:firstLine="567"/>
        <w:jc w:val="both"/>
      </w:pPr>
      <w:r>
        <w:rPr>
          <w:rFonts w:ascii="Times New Roman" w:eastAsia="Times New Roman" w:hAnsi="Times New Roman" w:cs="Times New Roman"/>
          <w:sz w:val="28"/>
        </w:rPr>
        <w:t xml:space="preserve">  На территории села Вольного расположены 2 средние общеобразовательные №6 с. Вольное и № 12 с. Марьино</w:t>
      </w:r>
      <w:r>
        <w:rPr>
          <w:rFonts w:ascii="Times New Roman" w:eastAsia="Times New Roman" w:hAnsi="Times New Roman" w:cs="Times New Roman"/>
          <w:b/>
          <w:sz w:val="28"/>
        </w:rPr>
        <w:t xml:space="preserve"> </w:t>
      </w:r>
      <w:r>
        <w:rPr>
          <w:rFonts w:ascii="Times New Roman" w:eastAsia="Times New Roman" w:hAnsi="Times New Roman" w:cs="Times New Roman"/>
          <w:sz w:val="28"/>
        </w:rPr>
        <w:t>и 1 общеобразовательная основная школа № 16 пос. Заречный. Всего в них обучается 72</w:t>
      </w:r>
      <w:r>
        <w:rPr>
          <w:rFonts w:ascii="Times New Roman" w:eastAsia="Times New Roman" w:hAnsi="Times New Roman" w:cs="Times New Roman"/>
          <w:sz w:val="28"/>
        </w:rPr>
        <w:t>7 школьников.</w:t>
      </w:r>
    </w:p>
    <w:p w:rsidR="003017D0" w:rsidRDefault="00B20DAA">
      <w:pPr>
        <w:spacing w:line="276" w:lineRule="auto"/>
        <w:ind w:firstLine="567"/>
        <w:jc w:val="both"/>
      </w:pPr>
      <w:r>
        <w:rPr>
          <w:rFonts w:ascii="Times New Roman" w:eastAsia="Times New Roman" w:hAnsi="Times New Roman" w:cs="Times New Roman"/>
          <w:sz w:val="28"/>
        </w:rPr>
        <w:t xml:space="preserve"> В этом году окончили  школу с золотой медалью 4 человека: со школы № 6 - Торговичева Алёна, Прокопьева Ангелина; со школы № 12 – Горшкова Алина, Павлов Николай.</w:t>
      </w:r>
    </w:p>
    <w:p w:rsidR="003017D0" w:rsidRDefault="00B20DAA">
      <w:pPr>
        <w:tabs>
          <w:tab w:val="left" w:pos="2070"/>
        </w:tabs>
        <w:spacing w:after="200" w:line="276" w:lineRule="auto"/>
        <w:ind w:firstLine="709"/>
        <w:jc w:val="both"/>
      </w:pPr>
      <w:r>
        <w:rPr>
          <w:rFonts w:ascii="Times New Roman" w:eastAsia="Times New Roman" w:hAnsi="Times New Roman" w:cs="Times New Roman"/>
          <w:sz w:val="28"/>
        </w:rPr>
        <w:t xml:space="preserve"> В течении всего лета работали дневные и вечерние тематические площадки: спортив</w:t>
      </w:r>
      <w:r>
        <w:rPr>
          <w:rFonts w:ascii="Times New Roman" w:eastAsia="Times New Roman" w:hAnsi="Times New Roman" w:cs="Times New Roman"/>
          <w:sz w:val="28"/>
        </w:rPr>
        <w:t>ные, творческие, прикладное искусство, интеллектуальные и т.д. Проводились они для абсолютно разного возраста, участвовали дети с 1 по 10 класс, более 150 учеников.</w:t>
      </w:r>
    </w:p>
    <w:p w:rsidR="003017D0" w:rsidRDefault="00B20DAA">
      <w:pPr>
        <w:tabs>
          <w:tab w:val="left" w:pos="2070"/>
        </w:tabs>
        <w:spacing w:after="200" w:line="276" w:lineRule="auto"/>
        <w:ind w:firstLine="709"/>
        <w:jc w:val="both"/>
      </w:pPr>
      <w:r>
        <w:rPr>
          <w:rFonts w:ascii="Times New Roman" w:eastAsia="Times New Roman" w:hAnsi="Times New Roman" w:cs="Times New Roman"/>
          <w:sz w:val="28"/>
        </w:rPr>
        <w:t>Так же в МБОУСОШ №6 было трудоустроено совместно с центром занятости населения 6 несовершен</w:t>
      </w:r>
      <w:r>
        <w:rPr>
          <w:rFonts w:ascii="Times New Roman" w:eastAsia="Times New Roman" w:hAnsi="Times New Roman" w:cs="Times New Roman"/>
          <w:sz w:val="28"/>
        </w:rPr>
        <w:t>нолетних детей.</w:t>
      </w:r>
    </w:p>
    <w:p w:rsidR="003017D0" w:rsidRDefault="00B20DAA">
      <w:pPr>
        <w:spacing w:line="276" w:lineRule="auto"/>
        <w:ind w:firstLine="710"/>
        <w:jc w:val="both"/>
      </w:pPr>
      <w:r>
        <w:rPr>
          <w:rFonts w:ascii="Times New Roman" w:eastAsia="Times New Roman" w:hAnsi="Times New Roman" w:cs="Times New Roman"/>
          <w:sz w:val="28"/>
        </w:rPr>
        <w:lastRenderedPageBreak/>
        <w:t>В школе № 12  также были организованы тематические  площадки, лагеря труда и отдыха, творческие, спортивный площадки.</w:t>
      </w:r>
    </w:p>
    <w:p w:rsidR="003017D0" w:rsidRDefault="00B20DAA">
      <w:pPr>
        <w:spacing w:line="276" w:lineRule="auto"/>
        <w:ind w:firstLine="851"/>
        <w:jc w:val="both"/>
      </w:pPr>
      <w:r>
        <w:rPr>
          <w:rFonts w:ascii="Times New Roman" w:eastAsia="Times New Roman" w:hAnsi="Times New Roman" w:cs="Times New Roman"/>
          <w:sz w:val="28"/>
        </w:rPr>
        <w:t>В школе №16 были организованы: дневная тематическая площадка, библиотечный клуб «Лето с книгой», ЮИТ «Веселый светофор».</w:t>
      </w:r>
    </w:p>
    <w:p w:rsidR="003017D0" w:rsidRDefault="00B20DAA">
      <w:pPr>
        <w:spacing w:line="276" w:lineRule="auto"/>
        <w:ind w:firstLine="567"/>
        <w:jc w:val="both"/>
      </w:pPr>
      <w:r>
        <w:rPr>
          <w:rFonts w:ascii="Times New Roman" w:eastAsia="Times New Roman" w:hAnsi="Times New Roman" w:cs="Times New Roman"/>
          <w:sz w:val="28"/>
        </w:rPr>
        <w:t>Н</w:t>
      </w:r>
      <w:r>
        <w:rPr>
          <w:rFonts w:ascii="Times New Roman" w:eastAsia="Times New Roman" w:hAnsi="Times New Roman" w:cs="Times New Roman"/>
          <w:sz w:val="28"/>
        </w:rPr>
        <w:t>а территории поселения три детских сада, в которых 266 детей и в школе № 6 функционируют 2 группы дошкольного образования, которые посещают 55 детей.</w:t>
      </w:r>
    </w:p>
    <w:p w:rsidR="003017D0" w:rsidRDefault="003017D0">
      <w:pPr>
        <w:spacing w:line="276" w:lineRule="auto"/>
        <w:jc w:val="both"/>
      </w:pPr>
    </w:p>
    <w:p w:rsidR="003017D0" w:rsidRDefault="00B20DAA">
      <w:pPr>
        <w:spacing w:line="276" w:lineRule="auto"/>
        <w:ind w:firstLine="567"/>
        <w:jc w:val="both"/>
      </w:pPr>
      <w:r>
        <w:rPr>
          <w:rFonts w:ascii="Times New Roman" w:eastAsia="Times New Roman" w:hAnsi="Times New Roman" w:cs="Times New Roman"/>
          <w:sz w:val="28"/>
        </w:rPr>
        <w:t xml:space="preserve"> С начала года в детские сады выдано  с  июля  40 путевок. Актуальная очередь по поселению составляет 21 </w:t>
      </w:r>
      <w:r>
        <w:rPr>
          <w:rFonts w:ascii="Times New Roman" w:eastAsia="Times New Roman" w:hAnsi="Times New Roman" w:cs="Times New Roman"/>
          <w:sz w:val="28"/>
        </w:rPr>
        <w:t>место, всего в очереди находятся 141 ребенок.</w:t>
      </w:r>
    </w:p>
    <w:p w:rsidR="003017D0" w:rsidRDefault="003017D0">
      <w:pPr>
        <w:spacing w:line="276" w:lineRule="auto"/>
        <w:ind w:firstLine="567"/>
        <w:jc w:val="both"/>
      </w:pPr>
    </w:p>
    <w:p w:rsidR="003017D0" w:rsidRDefault="00B20DAA">
      <w:pPr>
        <w:spacing w:line="276" w:lineRule="auto"/>
        <w:ind w:firstLine="567"/>
        <w:jc w:val="both"/>
      </w:pPr>
      <w:r>
        <w:rPr>
          <w:rFonts w:ascii="Times New Roman" w:eastAsia="Times New Roman" w:hAnsi="Times New Roman" w:cs="Times New Roman"/>
          <w:sz w:val="28"/>
        </w:rPr>
        <w:t>Детский сад № 14 общ. 39,  актуальная 0, есть 36 свободных мест</w:t>
      </w:r>
    </w:p>
    <w:p w:rsidR="003017D0" w:rsidRDefault="00B20DAA">
      <w:pPr>
        <w:spacing w:line="276" w:lineRule="auto"/>
        <w:ind w:firstLine="567"/>
        <w:jc w:val="both"/>
      </w:pPr>
      <w:r>
        <w:rPr>
          <w:rFonts w:ascii="Times New Roman" w:eastAsia="Times New Roman" w:hAnsi="Times New Roman" w:cs="Times New Roman"/>
          <w:sz w:val="28"/>
        </w:rPr>
        <w:t>Детский сад № 25 общ 16,  актуальная 0, есть 8 свободных мест</w:t>
      </w:r>
    </w:p>
    <w:p w:rsidR="003017D0" w:rsidRDefault="00B20DAA">
      <w:pPr>
        <w:spacing w:line="276" w:lineRule="auto"/>
        <w:ind w:firstLine="567"/>
        <w:jc w:val="both"/>
      </w:pPr>
      <w:r>
        <w:rPr>
          <w:rFonts w:ascii="Times New Roman" w:eastAsia="Times New Roman" w:hAnsi="Times New Roman" w:cs="Times New Roman"/>
          <w:sz w:val="28"/>
        </w:rPr>
        <w:t>Детский сад № 19 общ 21, актуальная 1, есть 2 свободных места</w:t>
      </w:r>
    </w:p>
    <w:p w:rsidR="003017D0" w:rsidRDefault="00B20DAA">
      <w:pPr>
        <w:spacing w:line="276" w:lineRule="auto"/>
        <w:ind w:firstLine="567"/>
        <w:jc w:val="both"/>
      </w:pPr>
      <w:r>
        <w:rPr>
          <w:rFonts w:ascii="Times New Roman" w:eastAsia="Times New Roman" w:hAnsi="Times New Roman" w:cs="Times New Roman"/>
          <w:sz w:val="28"/>
        </w:rPr>
        <w:t xml:space="preserve">Дошкольная гр.с. </w:t>
      </w:r>
      <w:r>
        <w:rPr>
          <w:rFonts w:ascii="Times New Roman" w:eastAsia="Times New Roman" w:hAnsi="Times New Roman" w:cs="Times New Roman"/>
          <w:sz w:val="28"/>
        </w:rPr>
        <w:t>Вольное общ 65 актуальная  20.</w:t>
      </w:r>
    </w:p>
    <w:p w:rsidR="003017D0" w:rsidRDefault="003017D0">
      <w:pPr>
        <w:spacing w:after="200" w:line="276" w:lineRule="auto"/>
      </w:pPr>
    </w:p>
    <w:sectPr w:rsidR="003017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00"/>
    <w:family w:val="auto"/>
    <w:pitch w:val="default"/>
  </w:font>
  <w:font w:name="Times">
    <w:panose1 w:val="02020603050405020304"/>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C73A0"/>
    <w:multiLevelType w:val="multilevel"/>
    <w:tmpl w:val="30209B20"/>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compat>
    <w:useFELayout/>
    <w:compatSetting w:name="compatibilityMode" w:uri="http://schemas.microsoft.com/office/word" w:val="15"/>
  </w:compat>
  <w:rsids>
    <w:rsidRoot w:val="003017D0"/>
    <w:rsid w:val="003017D0"/>
    <w:rsid w:val="00B20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80ECF-7870-4901-9DBB-D708788E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kern w:val="3"/>
        <w:sz w:val="22"/>
        <w:szCs w:val="22"/>
        <w:lang w:val="ru-RU" w:eastAsia="ru-RU"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2056</Words>
  <Characters>11720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dc:creator>
  <cp:lastModifiedBy>RUS</cp:lastModifiedBy>
  <cp:revision>2</cp:revision>
  <dcterms:created xsi:type="dcterms:W3CDTF">2018-08-31T13:46:00Z</dcterms:created>
  <dcterms:modified xsi:type="dcterms:W3CDTF">2018-08-31T13:46:00Z</dcterms:modified>
</cp:coreProperties>
</file>