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D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5F4BE2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5F4BE2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СОВЕТ ВОЛЬНЕНСКОГО СЕЛЬСКОГО ПОСЕЛЕНИЯ</w:t>
      </w:r>
    </w:p>
    <w:p w:rsidR="005F4BE2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A1428" w:rsidRPr="00B94798" w:rsidRDefault="00BA1428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7BD7" w:rsidRPr="00B94798" w:rsidRDefault="00693454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РЕШЕНИ</w:t>
      </w:r>
      <w:r w:rsidR="004C0E32" w:rsidRPr="00B94798">
        <w:rPr>
          <w:rFonts w:ascii="Times New Roman" w:hAnsi="Times New Roman" w:cs="Times New Roman"/>
          <w:sz w:val="28"/>
          <w:szCs w:val="28"/>
        </w:rPr>
        <w:t>Е</w:t>
      </w:r>
    </w:p>
    <w:p w:rsidR="00577BD7" w:rsidRPr="00B94798" w:rsidRDefault="00577BD7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61D" w:rsidRPr="00B94798" w:rsidRDefault="00960069" w:rsidP="005F4B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24 марта</w:t>
      </w:r>
      <w:r w:rsidR="00FB6DC1" w:rsidRPr="00B94798">
        <w:rPr>
          <w:rFonts w:ascii="Times New Roman" w:hAnsi="Times New Roman" w:cs="Times New Roman"/>
          <w:sz w:val="28"/>
          <w:szCs w:val="28"/>
        </w:rPr>
        <w:t xml:space="preserve"> 201</w:t>
      </w:r>
      <w:r w:rsidR="0076719F" w:rsidRPr="00B94798">
        <w:rPr>
          <w:rFonts w:ascii="Times New Roman" w:hAnsi="Times New Roman" w:cs="Times New Roman"/>
          <w:sz w:val="28"/>
          <w:szCs w:val="28"/>
        </w:rPr>
        <w:t>6</w:t>
      </w:r>
      <w:r w:rsidR="00FB6DC1" w:rsidRPr="00B94798">
        <w:rPr>
          <w:rFonts w:ascii="Times New Roman" w:hAnsi="Times New Roman" w:cs="Times New Roman"/>
          <w:sz w:val="28"/>
          <w:szCs w:val="28"/>
        </w:rPr>
        <w:t xml:space="preserve"> г</w:t>
      </w:r>
      <w:r w:rsidR="005F4BE2" w:rsidRPr="00B94798">
        <w:rPr>
          <w:rFonts w:ascii="Times New Roman" w:hAnsi="Times New Roman" w:cs="Times New Roman"/>
          <w:sz w:val="28"/>
          <w:szCs w:val="28"/>
        </w:rPr>
        <w:t>ода</w:t>
      </w:r>
      <w:r w:rsidR="005F4BE2" w:rsidRPr="00B94798">
        <w:rPr>
          <w:rFonts w:ascii="Times New Roman" w:hAnsi="Times New Roman" w:cs="Times New Roman"/>
          <w:sz w:val="28"/>
          <w:szCs w:val="28"/>
        </w:rPr>
        <w:tab/>
      </w:r>
      <w:r w:rsidR="005F4BE2" w:rsidRPr="00B94798">
        <w:rPr>
          <w:rFonts w:ascii="Times New Roman" w:hAnsi="Times New Roman" w:cs="Times New Roman"/>
          <w:sz w:val="28"/>
          <w:szCs w:val="28"/>
        </w:rPr>
        <w:tab/>
      </w:r>
      <w:r w:rsidR="005F4BE2" w:rsidRPr="00B947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D161D" w:rsidRPr="00B94798">
        <w:rPr>
          <w:rFonts w:ascii="Times New Roman" w:hAnsi="Times New Roman" w:cs="Times New Roman"/>
          <w:sz w:val="28"/>
          <w:szCs w:val="28"/>
        </w:rPr>
        <w:t>№</w:t>
      </w:r>
      <w:r w:rsidR="007D3888" w:rsidRPr="00B94798">
        <w:rPr>
          <w:rFonts w:ascii="Times New Roman" w:hAnsi="Times New Roman" w:cs="Times New Roman"/>
          <w:sz w:val="28"/>
          <w:szCs w:val="28"/>
        </w:rPr>
        <w:t xml:space="preserve"> </w:t>
      </w:r>
      <w:r w:rsidRPr="00B94798">
        <w:rPr>
          <w:rFonts w:ascii="Times New Roman" w:hAnsi="Times New Roman" w:cs="Times New Roman"/>
          <w:sz w:val="28"/>
          <w:szCs w:val="28"/>
        </w:rPr>
        <w:t>89</w:t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   </w:t>
      </w:r>
      <w:r w:rsidR="001D161D" w:rsidRPr="00B9479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FB0336" w:rsidRPr="00B94798">
        <w:rPr>
          <w:rFonts w:ascii="Times New Roman" w:hAnsi="Times New Roman" w:cs="Times New Roman"/>
          <w:sz w:val="28"/>
          <w:szCs w:val="28"/>
        </w:rPr>
        <w:t>Вольн</w:t>
      </w:r>
      <w:r w:rsidR="001D161D" w:rsidRPr="00B94798">
        <w:rPr>
          <w:rFonts w:ascii="Times New Roman" w:hAnsi="Times New Roman" w:cs="Times New Roman"/>
          <w:sz w:val="28"/>
          <w:szCs w:val="28"/>
        </w:rPr>
        <w:t>ое</w:t>
      </w:r>
      <w:proofErr w:type="gramEnd"/>
    </w:p>
    <w:p w:rsidR="00577BD7" w:rsidRPr="00B94798" w:rsidRDefault="00577BD7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0047" w:rsidRPr="00B94798" w:rsidRDefault="007E0047" w:rsidP="005F4BE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8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в муниципальном образовании Вольненское сельское поселение Успенского района, в связи с утратой доверия</w:t>
      </w:r>
    </w:p>
    <w:p w:rsidR="007E0047" w:rsidRPr="00B94798" w:rsidRDefault="007E0047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4798">
        <w:rPr>
          <w:rFonts w:ascii="Times New Roman" w:hAnsi="Times New Roman" w:cs="Times New Roman"/>
          <w:sz w:val="28"/>
          <w:szCs w:val="28"/>
        </w:rPr>
        <w:t xml:space="preserve">2008 </w:t>
      </w:r>
      <w:r w:rsidR="005F4BE2" w:rsidRPr="00B94798">
        <w:rPr>
          <w:rFonts w:ascii="Times New Roman" w:hAnsi="Times New Roman" w:cs="Times New Roman"/>
          <w:sz w:val="28"/>
          <w:szCs w:val="28"/>
        </w:rPr>
        <w:t>года №</w:t>
      </w:r>
      <w:r w:rsidRPr="00B94798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5F4BE2" w:rsidRPr="00B94798">
        <w:rPr>
          <w:rFonts w:ascii="Times New Roman" w:hAnsi="Times New Roman" w:cs="Times New Roman"/>
          <w:sz w:val="28"/>
          <w:szCs w:val="28"/>
        </w:rPr>
        <w:t>«</w:t>
      </w:r>
      <w:r w:rsidRPr="00B947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F4BE2" w:rsidRPr="00B94798">
        <w:rPr>
          <w:rFonts w:ascii="Times New Roman" w:hAnsi="Times New Roman" w:cs="Times New Roman"/>
          <w:sz w:val="28"/>
          <w:szCs w:val="28"/>
        </w:rPr>
        <w:t>»</w:t>
      </w:r>
      <w:r w:rsidRPr="00B94798">
        <w:rPr>
          <w:rFonts w:ascii="Times New Roman" w:hAnsi="Times New Roman" w:cs="Times New Roman"/>
          <w:sz w:val="28"/>
          <w:szCs w:val="28"/>
        </w:rPr>
        <w:t>, руководствуясь Уставом Вольненского сельского поселения Успенского района, Совет Вольненского сельского поселения Успенского района решил: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94798">
        <w:rPr>
          <w:rFonts w:ascii="Times New Roman" w:hAnsi="Times New Roman" w:cs="Times New Roman"/>
          <w:sz w:val="28"/>
          <w:szCs w:val="28"/>
        </w:rPr>
        <w:t>1. </w:t>
      </w:r>
      <w:r w:rsidR="007E0047" w:rsidRPr="00B94798">
        <w:rPr>
          <w:rFonts w:ascii="Times New Roman" w:hAnsi="Times New Roman" w:cs="Times New Roman"/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 в муниципальном образовании Вольненское сельское поселение Успенского района, в связи с утратой доверия (прилагается).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94798">
        <w:rPr>
          <w:rFonts w:ascii="Times New Roman" w:hAnsi="Times New Roman" w:cs="Times New Roman"/>
          <w:sz w:val="28"/>
          <w:szCs w:val="28"/>
        </w:rPr>
        <w:t>2. 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обнародовать настоящее решение в соответствии с Уставом Вольненского сельского поселения и 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 на официальном сайте Вольненского сельского поселения в информационно-телекоммуникационной сети Интернет.</w:t>
      </w: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9479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94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администрацию Вольненского сельского поселения Успенского района и председателя постоянной комиссии по законодательству, правопорядку, правовой политике и вопросам местного самоуправления, по социальной защите и прав человека, социальным вопросам, вопросам образования, культуры, спорта и делам молодежи.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4. </w:t>
      </w:r>
      <w:r w:rsidR="007E0047" w:rsidRPr="00B9479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5F4BE2" w:rsidRPr="00B94798" w:rsidRDefault="005F4BE2" w:rsidP="00B9479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  <w:proofErr w:type="gramStart"/>
      <w:r w:rsidRPr="00B947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4BE2" w:rsidRPr="00B94798" w:rsidRDefault="005F4BE2" w:rsidP="00B94798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Pr="00B94798">
        <w:rPr>
          <w:rFonts w:ascii="Times New Roman" w:hAnsi="Times New Roman" w:cs="Times New Roman"/>
          <w:sz w:val="28"/>
          <w:szCs w:val="28"/>
        </w:rPr>
        <w:t>С.М. Багдасарян</w:t>
      </w:r>
    </w:p>
    <w:bookmarkEnd w:id="3"/>
    <w:p w:rsidR="002F6614" w:rsidRPr="00B94798" w:rsidRDefault="002F6614" w:rsidP="00B94798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2F6614" w:rsidRPr="00B94798" w:rsidRDefault="002F6614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:rsidR="002F6614" w:rsidRPr="00B94798" w:rsidRDefault="002F6614" w:rsidP="00B94798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Pr="00B94798">
        <w:rPr>
          <w:rFonts w:ascii="Times New Roman" w:hAnsi="Times New Roman" w:cs="Times New Roman"/>
          <w:sz w:val="28"/>
          <w:szCs w:val="28"/>
        </w:rPr>
        <w:t>Г.Н. Хабибулин</w:t>
      </w:r>
    </w:p>
    <w:p w:rsidR="002F6614" w:rsidRPr="00B94798" w:rsidRDefault="002F6614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2F6614" w:rsidRPr="00B94798" w:rsidRDefault="002F6614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7E0047" w:rsidP="00B94798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B947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4BE2" w:rsidRPr="00B94798" w:rsidRDefault="007E0047" w:rsidP="00B94798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к решению Совета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</w:t>
      </w:r>
      <w:r w:rsidRPr="00B94798">
        <w:rPr>
          <w:rFonts w:ascii="Times New Roman" w:hAnsi="Times New Roman" w:cs="Times New Roman"/>
          <w:sz w:val="28"/>
          <w:szCs w:val="28"/>
        </w:rPr>
        <w:t>Вольненского сельского</w:t>
      </w:r>
    </w:p>
    <w:p w:rsidR="005F4BE2" w:rsidRPr="00B94798" w:rsidRDefault="007E0047" w:rsidP="00B94798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поселения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</w:t>
      </w:r>
      <w:r w:rsidRPr="00B94798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E0047" w:rsidRPr="00B94798" w:rsidRDefault="007E0047" w:rsidP="00B94798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 xml:space="preserve">от </w:t>
      </w:r>
      <w:r w:rsidR="005F4BE2" w:rsidRPr="00B94798">
        <w:rPr>
          <w:rFonts w:ascii="Times New Roman" w:hAnsi="Times New Roman" w:cs="Times New Roman"/>
          <w:sz w:val="28"/>
          <w:szCs w:val="28"/>
        </w:rPr>
        <w:t>24 марта 2016 года № 89</w:t>
      </w:r>
    </w:p>
    <w:bookmarkEnd w:id="4"/>
    <w:p w:rsidR="00E64C8A" w:rsidRPr="00B94798" w:rsidRDefault="00E64C8A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E64C8A" w:rsidRPr="00B94798" w:rsidRDefault="00E64C8A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E0047" w:rsidRPr="00B94798" w:rsidRDefault="007E0047" w:rsidP="005F4BE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8">
        <w:rPr>
          <w:rFonts w:ascii="Times New Roman" w:hAnsi="Times New Roman" w:cs="Times New Roman"/>
          <w:b/>
          <w:sz w:val="28"/>
          <w:szCs w:val="28"/>
        </w:rPr>
        <w:t xml:space="preserve">увольнения (досрочного прекращения полномочий, освобождения от должности) лиц, замещающих муниципальные должности в муниципальном образовании </w:t>
      </w:r>
      <w:r w:rsidR="00E64C8A" w:rsidRPr="00B94798">
        <w:rPr>
          <w:rFonts w:ascii="Times New Roman" w:hAnsi="Times New Roman" w:cs="Times New Roman"/>
          <w:b/>
          <w:sz w:val="28"/>
          <w:szCs w:val="28"/>
        </w:rPr>
        <w:t>Вольненское сельское поселение Успенского района</w:t>
      </w:r>
      <w:r w:rsidRPr="00B94798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B9479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 в муниципальном образовании </w:t>
      </w:r>
      <w:r w:rsidR="00E64C8A" w:rsidRPr="00B94798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7E0047" w:rsidRPr="00B94798">
        <w:rPr>
          <w:rFonts w:ascii="Times New Roman" w:hAnsi="Times New Roman" w:cs="Times New Roman"/>
          <w:sz w:val="28"/>
          <w:szCs w:val="28"/>
        </w:rPr>
        <w:t>, в связи с утратой доверия в соответствии со ст.</w:t>
      </w:r>
      <w:r w:rsidRPr="00B94798">
        <w:rPr>
          <w:rFonts w:ascii="Times New Roman" w:hAnsi="Times New Roman" w:cs="Times New Roman"/>
          <w:sz w:val="28"/>
          <w:szCs w:val="28"/>
        </w:rPr>
        <w:t xml:space="preserve"> </w:t>
      </w:r>
      <w:r w:rsidR="007E0047" w:rsidRPr="00B94798">
        <w:rPr>
          <w:rFonts w:ascii="Times New Roman" w:hAnsi="Times New Roman" w:cs="Times New Roman"/>
          <w:sz w:val="28"/>
          <w:szCs w:val="28"/>
        </w:rPr>
        <w:t>1 Закона Краснодарско</w:t>
      </w:r>
      <w:r w:rsidRPr="00B94798">
        <w:rPr>
          <w:rFonts w:ascii="Times New Roman" w:hAnsi="Times New Roman" w:cs="Times New Roman"/>
          <w:sz w:val="28"/>
          <w:szCs w:val="28"/>
        </w:rPr>
        <w:t xml:space="preserve">го края от </w:t>
      </w:r>
      <w:r w:rsidR="007E0047" w:rsidRPr="00B94798">
        <w:rPr>
          <w:rFonts w:ascii="Times New Roman" w:hAnsi="Times New Roman" w:cs="Times New Roman"/>
          <w:sz w:val="28"/>
          <w:szCs w:val="28"/>
        </w:rPr>
        <w:t>8</w:t>
      </w:r>
      <w:r w:rsidRPr="00B9479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2007 </w:t>
      </w:r>
      <w:r w:rsidRPr="00B94798">
        <w:rPr>
          <w:rFonts w:ascii="Times New Roman" w:hAnsi="Times New Roman" w:cs="Times New Roman"/>
          <w:sz w:val="28"/>
          <w:szCs w:val="28"/>
        </w:rPr>
        <w:t>года №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 1243-КЗ </w:t>
      </w:r>
      <w:r w:rsidRPr="00B94798">
        <w:rPr>
          <w:rFonts w:ascii="Times New Roman" w:hAnsi="Times New Roman" w:cs="Times New Roman"/>
          <w:sz w:val="28"/>
          <w:szCs w:val="28"/>
        </w:rPr>
        <w:t>«</w:t>
      </w:r>
      <w:r w:rsidR="007E0047" w:rsidRPr="00B94798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Pr="00B94798">
        <w:rPr>
          <w:rFonts w:ascii="Times New Roman" w:hAnsi="Times New Roman" w:cs="Times New Roman"/>
          <w:sz w:val="28"/>
          <w:szCs w:val="28"/>
        </w:rPr>
        <w:t>»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 распространяется на лиц, замещающих муниципальные должности, определенных в Положении</w:t>
      </w:r>
      <w:proofErr w:type="gramEnd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 о муниципальных должностях и лицах, замещающих муниципальные должности в муниципальном образовании </w:t>
      </w:r>
      <w:r w:rsidR="00E64C8A" w:rsidRPr="00B94798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7E0047" w:rsidRPr="00B94798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="00E64C8A" w:rsidRPr="00B9479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B94798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B94798">
        <w:rPr>
          <w:rFonts w:ascii="Times New Roman" w:hAnsi="Times New Roman" w:cs="Times New Roman"/>
          <w:sz w:val="28"/>
          <w:szCs w:val="28"/>
        </w:rPr>
        <w:t>6</w:t>
      </w:r>
      <w:r w:rsidR="005F4BE2" w:rsidRPr="00B947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94798">
        <w:rPr>
          <w:rFonts w:ascii="Times New Roman" w:hAnsi="Times New Roman" w:cs="Times New Roman"/>
          <w:sz w:val="28"/>
          <w:szCs w:val="28"/>
        </w:rPr>
        <w:t xml:space="preserve">2003 </w:t>
      </w:r>
      <w:r w:rsidR="005F4BE2" w:rsidRPr="00B94798">
        <w:rPr>
          <w:rFonts w:ascii="Times New Roman" w:hAnsi="Times New Roman" w:cs="Times New Roman"/>
          <w:sz w:val="28"/>
          <w:szCs w:val="28"/>
        </w:rPr>
        <w:t>года №</w:t>
      </w:r>
      <w:r w:rsidRPr="00B9479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5F4BE2" w:rsidRPr="00B94798">
        <w:rPr>
          <w:rFonts w:ascii="Times New Roman" w:hAnsi="Times New Roman" w:cs="Times New Roman"/>
          <w:sz w:val="28"/>
          <w:szCs w:val="28"/>
        </w:rPr>
        <w:t>«</w:t>
      </w:r>
      <w:r w:rsidRPr="00B947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4BE2" w:rsidRPr="00B94798">
        <w:rPr>
          <w:rFonts w:ascii="Times New Roman" w:hAnsi="Times New Roman" w:cs="Times New Roman"/>
          <w:sz w:val="28"/>
          <w:szCs w:val="28"/>
        </w:rPr>
        <w:t>»</w:t>
      </w:r>
      <w:r w:rsidRPr="00B94798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E64C8A" w:rsidRPr="00B9479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B94798">
        <w:rPr>
          <w:rFonts w:ascii="Times New Roman" w:hAnsi="Times New Roman" w:cs="Times New Roman"/>
          <w:sz w:val="28"/>
          <w:szCs w:val="28"/>
        </w:rPr>
        <w:t>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2"/>
      <w:r w:rsidRPr="00B94798">
        <w:rPr>
          <w:rFonts w:ascii="Times New Roman" w:hAnsi="Times New Roman" w:cs="Times New Roman"/>
          <w:sz w:val="28"/>
          <w:szCs w:val="28"/>
        </w:rPr>
        <w:t>2. </w:t>
      </w:r>
      <w:r w:rsidR="007E0047" w:rsidRPr="00B94798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 w:rsidRPr="00B94798">
        <w:rPr>
          <w:rFonts w:ascii="Times New Roman" w:hAnsi="Times New Roman" w:cs="Times New Roman"/>
          <w:sz w:val="28"/>
          <w:szCs w:val="28"/>
        </w:rPr>
        <w:t>1) </w:t>
      </w:r>
      <w:r w:rsidR="007E0047" w:rsidRPr="00B94798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B94798">
        <w:rPr>
          <w:rFonts w:ascii="Times New Roman" w:hAnsi="Times New Roman" w:cs="Times New Roman"/>
          <w:sz w:val="28"/>
          <w:szCs w:val="28"/>
        </w:rPr>
        <w:t>2) </w:t>
      </w:r>
      <w:r w:rsidR="007E0047" w:rsidRPr="00B94798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3"/>
      <w:bookmarkEnd w:id="8"/>
      <w:r w:rsidRPr="00B94798">
        <w:rPr>
          <w:rFonts w:ascii="Times New Roman" w:hAnsi="Times New Roman" w:cs="Times New Roman"/>
          <w:sz w:val="28"/>
          <w:szCs w:val="28"/>
        </w:rPr>
        <w:t>3) </w:t>
      </w:r>
      <w:r w:rsidR="007E0047" w:rsidRPr="00B94798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4"/>
      <w:bookmarkEnd w:id="9"/>
      <w:r w:rsidRPr="00B94798">
        <w:rPr>
          <w:rFonts w:ascii="Times New Roman" w:hAnsi="Times New Roman" w:cs="Times New Roman"/>
          <w:sz w:val="28"/>
          <w:szCs w:val="28"/>
        </w:rPr>
        <w:t>4) </w:t>
      </w:r>
      <w:r w:rsidR="007E0047" w:rsidRPr="00B94798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5"/>
      <w:bookmarkEnd w:id="10"/>
      <w:r w:rsidRPr="00B94798">
        <w:rPr>
          <w:rFonts w:ascii="Times New Roman" w:hAnsi="Times New Roman" w:cs="Times New Roman"/>
          <w:sz w:val="28"/>
          <w:szCs w:val="28"/>
        </w:rPr>
        <w:t>5) 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="007E0047" w:rsidRPr="00B94798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1"/>
      <w:r w:rsidRPr="00B9479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4"/>
      <w:bookmarkEnd w:id="12"/>
      <w:r w:rsidRPr="00B9479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</w:t>
      </w:r>
      <w:r w:rsidR="00E64C8A" w:rsidRPr="00B94798">
        <w:rPr>
          <w:rFonts w:ascii="Times New Roman" w:hAnsi="Times New Roman" w:cs="Times New Roman"/>
          <w:sz w:val="28"/>
          <w:szCs w:val="28"/>
        </w:rPr>
        <w:t>Советом Вольненского сельского поселения Успенского района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</w:t>
      </w:r>
      <w:r w:rsidR="00E64C8A" w:rsidRPr="00B94798">
        <w:rPr>
          <w:rFonts w:ascii="Times New Roman" w:hAnsi="Times New Roman" w:cs="Times New Roman"/>
          <w:sz w:val="28"/>
          <w:szCs w:val="28"/>
        </w:rPr>
        <w:t xml:space="preserve">Совета Вольненского сельского поселения Успенского района 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тайным голосованием не менее 2/3 от установленного числа депутатов </w:t>
      </w:r>
      <w:r w:rsidR="00E64C8A" w:rsidRPr="00B94798">
        <w:rPr>
          <w:rFonts w:ascii="Times New Roman" w:hAnsi="Times New Roman" w:cs="Times New Roman"/>
          <w:sz w:val="28"/>
          <w:szCs w:val="28"/>
        </w:rPr>
        <w:t xml:space="preserve">Совета Вольненского сельского поселения Успенского района 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проверки, проведенной депутатской комиссией либо лицом (органом), уполномоченным </w:t>
      </w:r>
      <w:r w:rsidR="00E64C8A" w:rsidRPr="00B94798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="00E64C8A" w:rsidRPr="00B9479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="007E0047" w:rsidRPr="00B94798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 xml:space="preserve">Порядок проведения такой проверки определяется нормативным правовым актом </w:t>
      </w:r>
      <w:r w:rsidR="00E64C8A" w:rsidRPr="00B94798">
        <w:rPr>
          <w:rFonts w:ascii="Times New Roman" w:hAnsi="Times New Roman" w:cs="Times New Roman"/>
          <w:sz w:val="28"/>
          <w:szCs w:val="28"/>
        </w:rPr>
        <w:t>Совета Вольненского сельского поселения Успенского района</w:t>
      </w:r>
      <w:r w:rsidRPr="00B94798">
        <w:rPr>
          <w:rFonts w:ascii="Times New Roman" w:hAnsi="Times New Roman" w:cs="Times New Roman"/>
          <w:sz w:val="28"/>
          <w:szCs w:val="28"/>
        </w:rPr>
        <w:t>.</w:t>
      </w:r>
    </w:p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64C8A" w:rsidRPr="00B94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4C8A" w:rsidRPr="00B94798">
        <w:rPr>
          <w:rFonts w:ascii="Times New Roman" w:hAnsi="Times New Roman" w:cs="Times New Roman"/>
          <w:sz w:val="28"/>
          <w:szCs w:val="28"/>
        </w:rPr>
        <w:t xml:space="preserve"> </w:t>
      </w:r>
      <w:r w:rsidRPr="00B94798">
        <w:rPr>
          <w:rFonts w:ascii="Times New Roman" w:hAnsi="Times New Roman" w:cs="Times New Roman"/>
          <w:sz w:val="28"/>
          <w:szCs w:val="28"/>
        </w:rPr>
        <w:t>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5"/>
      <w:r w:rsidRPr="00B94798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bookmarkEnd w:id="14"/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6"/>
      <w:r w:rsidRPr="00B94798">
        <w:rPr>
          <w:rFonts w:ascii="Times New Roman" w:hAnsi="Times New Roman" w:cs="Times New Roman"/>
          <w:sz w:val="28"/>
          <w:szCs w:val="28"/>
        </w:rPr>
        <w:t>6. </w:t>
      </w:r>
      <w:r w:rsidR="007E0047" w:rsidRPr="00B94798">
        <w:rPr>
          <w:rFonts w:ascii="Times New Roman" w:hAnsi="Times New Roman" w:cs="Times New Roman"/>
          <w:sz w:val="28"/>
          <w:szCs w:val="28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принимается письменное объяснение.</w:t>
      </w:r>
    </w:p>
    <w:bookmarkEnd w:id="15"/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lastRenderedPageBreak/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7E0047" w:rsidRPr="00B94798" w:rsidRDefault="007E0047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7"/>
      <w:r w:rsidRPr="00B94798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7E0047" w:rsidRPr="00B94798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7E0047" w:rsidRPr="00B9479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B94798">
        <w:rPr>
          <w:rFonts w:ascii="Times New Roman" w:hAnsi="Times New Roman" w:cs="Times New Roman"/>
          <w:sz w:val="28"/>
          <w:szCs w:val="28"/>
        </w:rPr>
        <w:t>8. </w:t>
      </w:r>
      <w:r w:rsidR="007E0047" w:rsidRPr="00B94798">
        <w:rPr>
          <w:rFonts w:ascii="Times New Roman" w:hAnsi="Times New Roman" w:cs="Times New Roman"/>
          <w:sz w:val="28"/>
          <w:szCs w:val="28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</w:t>
      </w:r>
      <w:r w:rsidRPr="00B947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E0047" w:rsidRPr="00B94798">
        <w:rPr>
          <w:rFonts w:ascii="Times New Roman" w:hAnsi="Times New Roman" w:cs="Times New Roman"/>
          <w:sz w:val="28"/>
          <w:szCs w:val="28"/>
        </w:rPr>
        <w:t>2008</w:t>
      </w:r>
      <w:r w:rsidRPr="00B9479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0047" w:rsidRPr="00B94798">
        <w:rPr>
          <w:rFonts w:ascii="Times New Roman" w:hAnsi="Times New Roman" w:cs="Times New Roman"/>
          <w:sz w:val="28"/>
          <w:szCs w:val="28"/>
        </w:rPr>
        <w:t xml:space="preserve"> 273-ФЗ </w:t>
      </w:r>
      <w:r w:rsidRPr="00B94798">
        <w:rPr>
          <w:rFonts w:ascii="Times New Roman" w:hAnsi="Times New Roman" w:cs="Times New Roman"/>
          <w:sz w:val="28"/>
          <w:szCs w:val="28"/>
        </w:rPr>
        <w:t>«</w:t>
      </w:r>
      <w:r w:rsidR="007E0047" w:rsidRPr="00B947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B94798">
        <w:rPr>
          <w:rFonts w:ascii="Times New Roman" w:hAnsi="Times New Roman" w:cs="Times New Roman"/>
          <w:sz w:val="28"/>
          <w:szCs w:val="28"/>
        </w:rPr>
        <w:t>»</w:t>
      </w:r>
      <w:r w:rsidR="007E0047" w:rsidRPr="00B94798">
        <w:rPr>
          <w:rFonts w:ascii="Times New Roman" w:hAnsi="Times New Roman" w:cs="Times New Roman"/>
          <w:sz w:val="28"/>
          <w:szCs w:val="28"/>
        </w:rPr>
        <w:t>, существо совершенного коррупционного правонарушения, положения нормативных правовых актов, которые были нарушены.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9"/>
      <w:bookmarkEnd w:id="17"/>
      <w:r w:rsidRPr="00B94798">
        <w:rPr>
          <w:rFonts w:ascii="Times New Roman" w:hAnsi="Times New Roman" w:cs="Times New Roman"/>
          <w:sz w:val="28"/>
          <w:szCs w:val="28"/>
        </w:rPr>
        <w:t>9. </w:t>
      </w:r>
      <w:r w:rsidR="007E0047" w:rsidRPr="00B94798">
        <w:rPr>
          <w:rFonts w:ascii="Times New Roman" w:hAnsi="Times New Roman" w:cs="Times New Roman"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7E0047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0"/>
      <w:bookmarkEnd w:id="18"/>
      <w:r w:rsidRPr="00B94798">
        <w:rPr>
          <w:rFonts w:ascii="Times New Roman" w:hAnsi="Times New Roman" w:cs="Times New Roman"/>
          <w:sz w:val="28"/>
          <w:szCs w:val="28"/>
        </w:rPr>
        <w:t>10. </w:t>
      </w:r>
      <w:r w:rsidR="007E0047" w:rsidRPr="00B94798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bookmarkEnd w:id="19"/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5F4BE2" w:rsidRPr="00B94798" w:rsidRDefault="005F4BE2" w:rsidP="005F4B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  <w:proofErr w:type="gramStart"/>
      <w:r w:rsidRPr="00B947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4BE2" w:rsidRPr="00B94798" w:rsidRDefault="005F4BE2" w:rsidP="00B94798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9479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="00B94798">
        <w:rPr>
          <w:rFonts w:ascii="Times New Roman" w:hAnsi="Times New Roman" w:cs="Times New Roman"/>
          <w:sz w:val="28"/>
          <w:szCs w:val="28"/>
        </w:rPr>
        <w:tab/>
      </w:r>
      <w:r w:rsidRPr="00B94798">
        <w:rPr>
          <w:rFonts w:ascii="Times New Roman" w:hAnsi="Times New Roman" w:cs="Times New Roman"/>
          <w:sz w:val="28"/>
          <w:szCs w:val="28"/>
        </w:rPr>
        <w:t>С.М. Багдасарян</w:t>
      </w:r>
    </w:p>
    <w:sectPr w:rsidR="005F4BE2" w:rsidRPr="00B94798" w:rsidSect="005F4BE2"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347"/>
    <w:multiLevelType w:val="multilevel"/>
    <w:tmpl w:val="6A548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885292A"/>
    <w:multiLevelType w:val="hybridMultilevel"/>
    <w:tmpl w:val="F8E280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D7CF2"/>
    <w:rsid w:val="000022FF"/>
    <w:rsid w:val="000125EC"/>
    <w:rsid w:val="00022B51"/>
    <w:rsid w:val="00024DC6"/>
    <w:rsid w:val="0003002C"/>
    <w:rsid w:val="00031AE7"/>
    <w:rsid w:val="0003668C"/>
    <w:rsid w:val="00051A47"/>
    <w:rsid w:val="00054DBC"/>
    <w:rsid w:val="00062869"/>
    <w:rsid w:val="000631FC"/>
    <w:rsid w:val="00080C92"/>
    <w:rsid w:val="00084B0B"/>
    <w:rsid w:val="000B173C"/>
    <w:rsid w:val="000F1599"/>
    <w:rsid w:val="000F4E5F"/>
    <w:rsid w:val="0014610D"/>
    <w:rsid w:val="00152E7D"/>
    <w:rsid w:val="001775B0"/>
    <w:rsid w:val="00187C3F"/>
    <w:rsid w:val="00190CBA"/>
    <w:rsid w:val="00191376"/>
    <w:rsid w:val="00191F78"/>
    <w:rsid w:val="00192DF1"/>
    <w:rsid w:val="00196E03"/>
    <w:rsid w:val="001B6D43"/>
    <w:rsid w:val="001D0F96"/>
    <w:rsid w:val="001D161D"/>
    <w:rsid w:val="00203154"/>
    <w:rsid w:val="00235B53"/>
    <w:rsid w:val="00242102"/>
    <w:rsid w:val="00242D0B"/>
    <w:rsid w:val="00252E88"/>
    <w:rsid w:val="00254F42"/>
    <w:rsid w:val="0027494F"/>
    <w:rsid w:val="002933FE"/>
    <w:rsid w:val="002A3C61"/>
    <w:rsid w:val="002B11F7"/>
    <w:rsid w:val="002C3E9D"/>
    <w:rsid w:val="002D2AA8"/>
    <w:rsid w:val="002F6614"/>
    <w:rsid w:val="003074E3"/>
    <w:rsid w:val="003447B6"/>
    <w:rsid w:val="0036649C"/>
    <w:rsid w:val="003730DA"/>
    <w:rsid w:val="003766CF"/>
    <w:rsid w:val="0039272C"/>
    <w:rsid w:val="00395E56"/>
    <w:rsid w:val="00396901"/>
    <w:rsid w:val="003C3351"/>
    <w:rsid w:val="003C387D"/>
    <w:rsid w:val="003D73A6"/>
    <w:rsid w:val="003E65E0"/>
    <w:rsid w:val="00402A1F"/>
    <w:rsid w:val="00404622"/>
    <w:rsid w:val="004345FF"/>
    <w:rsid w:val="00441836"/>
    <w:rsid w:val="00473033"/>
    <w:rsid w:val="00495558"/>
    <w:rsid w:val="004960F2"/>
    <w:rsid w:val="004A4046"/>
    <w:rsid w:val="004B0ED0"/>
    <w:rsid w:val="004B45A2"/>
    <w:rsid w:val="004B4D31"/>
    <w:rsid w:val="004C0E32"/>
    <w:rsid w:val="004C785D"/>
    <w:rsid w:val="004D2ABC"/>
    <w:rsid w:val="004D78D3"/>
    <w:rsid w:val="004E00F4"/>
    <w:rsid w:val="004E16D4"/>
    <w:rsid w:val="0050065A"/>
    <w:rsid w:val="00505196"/>
    <w:rsid w:val="0052571C"/>
    <w:rsid w:val="005359A0"/>
    <w:rsid w:val="00561EA5"/>
    <w:rsid w:val="00561F3D"/>
    <w:rsid w:val="00577BD7"/>
    <w:rsid w:val="00580EFB"/>
    <w:rsid w:val="0059502C"/>
    <w:rsid w:val="005B036B"/>
    <w:rsid w:val="005D48A8"/>
    <w:rsid w:val="005E6EC2"/>
    <w:rsid w:val="005F4BE2"/>
    <w:rsid w:val="005F7985"/>
    <w:rsid w:val="00603A66"/>
    <w:rsid w:val="00640326"/>
    <w:rsid w:val="0065044F"/>
    <w:rsid w:val="00662FD6"/>
    <w:rsid w:val="00675542"/>
    <w:rsid w:val="00681924"/>
    <w:rsid w:val="006848AC"/>
    <w:rsid w:val="006925EF"/>
    <w:rsid w:val="00693454"/>
    <w:rsid w:val="00693E3B"/>
    <w:rsid w:val="006A1930"/>
    <w:rsid w:val="006D5C47"/>
    <w:rsid w:val="006F2E16"/>
    <w:rsid w:val="00706534"/>
    <w:rsid w:val="00714902"/>
    <w:rsid w:val="00740BB0"/>
    <w:rsid w:val="0076719F"/>
    <w:rsid w:val="007A7A81"/>
    <w:rsid w:val="007B0884"/>
    <w:rsid w:val="007B16EE"/>
    <w:rsid w:val="007B6407"/>
    <w:rsid w:val="007C1C77"/>
    <w:rsid w:val="007D3888"/>
    <w:rsid w:val="007D62EC"/>
    <w:rsid w:val="007E0047"/>
    <w:rsid w:val="007E0533"/>
    <w:rsid w:val="007E14AC"/>
    <w:rsid w:val="007F1E81"/>
    <w:rsid w:val="00806BAC"/>
    <w:rsid w:val="00806FA5"/>
    <w:rsid w:val="008172EE"/>
    <w:rsid w:val="00820289"/>
    <w:rsid w:val="00821B61"/>
    <w:rsid w:val="00831CC8"/>
    <w:rsid w:val="008475B8"/>
    <w:rsid w:val="00851C99"/>
    <w:rsid w:val="00856271"/>
    <w:rsid w:val="0086252D"/>
    <w:rsid w:val="008662C5"/>
    <w:rsid w:val="00867320"/>
    <w:rsid w:val="008A175F"/>
    <w:rsid w:val="008A7A38"/>
    <w:rsid w:val="008B372D"/>
    <w:rsid w:val="008D3164"/>
    <w:rsid w:val="008E2D8F"/>
    <w:rsid w:val="008E5871"/>
    <w:rsid w:val="009055A9"/>
    <w:rsid w:val="00910C7D"/>
    <w:rsid w:val="00914D1B"/>
    <w:rsid w:val="00917CF2"/>
    <w:rsid w:val="00920C38"/>
    <w:rsid w:val="00922902"/>
    <w:rsid w:val="00926889"/>
    <w:rsid w:val="009311C4"/>
    <w:rsid w:val="00952E40"/>
    <w:rsid w:val="009531AF"/>
    <w:rsid w:val="00960069"/>
    <w:rsid w:val="00961BEA"/>
    <w:rsid w:val="00980D90"/>
    <w:rsid w:val="009856FE"/>
    <w:rsid w:val="00987157"/>
    <w:rsid w:val="00992196"/>
    <w:rsid w:val="00993CCB"/>
    <w:rsid w:val="009A3083"/>
    <w:rsid w:val="009D68CA"/>
    <w:rsid w:val="009F2E5B"/>
    <w:rsid w:val="00A02489"/>
    <w:rsid w:val="00A263BB"/>
    <w:rsid w:val="00A413E8"/>
    <w:rsid w:val="00A43AF5"/>
    <w:rsid w:val="00A4710E"/>
    <w:rsid w:val="00A62E00"/>
    <w:rsid w:val="00A75E04"/>
    <w:rsid w:val="00A85FD1"/>
    <w:rsid w:val="00AA3C50"/>
    <w:rsid w:val="00AA4659"/>
    <w:rsid w:val="00AD5414"/>
    <w:rsid w:val="00AF4E70"/>
    <w:rsid w:val="00B01385"/>
    <w:rsid w:val="00B524AE"/>
    <w:rsid w:val="00B55B4D"/>
    <w:rsid w:val="00B72B65"/>
    <w:rsid w:val="00B87E86"/>
    <w:rsid w:val="00B94798"/>
    <w:rsid w:val="00BA1428"/>
    <w:rsid w:val="00BB7ABE"/>
    <w:rsid w:val="00BD2079"/>
    <w:rsid w:val="00BD2252"/>
    <w:rsid w:val="00BD452D"/>
    <w:rsid w:val="00BD7CF2"/>
    <w:rsid w:val="00BE080D"/>
    <w:rsid w:val="00C04A21"/>
    <w:rsid w:val="00C05084"/>
    <w:rsid w:val="00C13EF6"/>
    <w:rsid w:val="00C1664F"/>
    <w:rsid w:val="00C3072F"/>
    <w:rsid w:val="00C6037F"/>
    <w:rsid w:val="00C60DB1"/>
    <w:rsid w:val="00C93C84"/>
    <w:rsid w:val="00CB692D"/>
    <w:rsid w:val="00CD10B3"/>
    <w:rsid w:val="00CE02C6"/>
    <w:rsid w:val="00CE2FFE"/>
    <w:rsid w:val="00CF09BC"/>
    <w:rsid w:val="00D26F0C"/>
    <w:rsid w:val="00D37FC8"/>
    <w:rsid w:val="00D44675"/>
    <w:rsid w:val="00D67352"/>
    <w:rsid w:val="00D678A5"/>
    <w:rsid w:val="00D85892"/>
    <w:rsid w:val="00D9050E"/>
    <w:rsid w:val="00D91789"/>
    <w:rsid w:val="00DA769A"/>
    <w:rsid w:val="00DC3FFB"/>
    <w:rsid w:val="00DE387A"/>
    <w:rsid w:val="00E11B2A"/>
    <w:rsid w:val="00E2464D"/>
    <w:rsid w:val="00E47B6C"/>
    <w:rsid w:val="00E61046"/>
    <w:rsid w:val="00E64C8A"/>
    <w:rsid w:val="00E66D75"/>
    <w:rsid w:val="00E71784"/>
    <w:rsid w:val="00E74BDC"/>
    <w:rsid w:val="00E81DC4"/>
    <w:rsid w:val="00E87254"/>
    <w:rsid w:val="00EB00E3"/>
    <w:rsid w:val="00EC14D2"/>
    <w:rsid w:val="00EC7F25"/>
    <w:rsid w:val="00EE21A3"/>
    <w:rsid w:val="00EF1B97"/>
    <w:rsid w:val="00F020B0"/>
    <w:rsid w:val="00F25DFE"/>
    <w:rsid w:val="00F26615"/>
    <w:rsid w:val="00F477E1"/>
    <w:rsid w:val="00F672BE"/>
    <w:rsid w:val="00F82EF6"/>
    <w:rsid w:val="00F868F9"/>
    <w:rsid w:val="00F94BC9"/>
    <w:rsid w:val="00FB0336"/>
    <w:rsid w:val="00FB6DC1"/>
    <w:rsid w:val="00FC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D10B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D10B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D10B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D10B3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0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D10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10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10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10B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D10B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uiPriority w:val="99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uiPriority w:val="99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CD10B3"/>
  </w:style>
  <w:style w:type="character" w:customStyle="1" w:styleId="ad">
    <w:name w:val="Не вступил в силу"/>
    <w:uiPriority w:val="99"/>
    <w:rsid w:val="00CD10B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CD10B3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uiPriority w:val="99"/>
    <w:rsid w:val="00CD10B3"/>
  </w:style>
  <w:style w:type="paragraph" w:customStyle="1" w:styleId="af2">
    <w:name w:val="Постоянная часть"/>
    <w:basedOn w:val="af0"/>
    <w:next w:val="a"/>
    <w:uiPriority w:val="99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CD10B3"/>
  </w:style>
  <w:style w:type="paragraph" w:customStyle="1" w:styleId="af5">
    <w:name w:val="Словарная статья"/>
    <w:basedOn w:val="a"/>
    <w:next w:val="a"/>
    <w:uiPriority w:val="99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CD10B3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CD10B3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80C92"/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80C92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4A4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qFormat/>
    <w:rsid w:val="005D48A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Знак Знак Знак1 Знак Знак Знак Знак Знак Знак Знак"/>
    <w:basedOn w:val="a"/>
    <w:autoRedefine/>
    <w:rsid w:val="005D48A8"/>
    <w:pPr>
      <w:widowControl/>
      <w:spacing w:after="200" w:line="276" w:lineRule="auto"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c">
    <w:name w:val="Информация об изменениях документа"/>
    <w:basedOn w:val="aa"/>
    <w:next w:val="a"/>
    <w:uiPriority w:val="99"/>
    <w:rsid w:val="00914D1B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914D1B"/>
    <w:pPr>
      <w:ind w:firstLine="0"/>
    </w:pPr>
    <w:rPr>
      <w:sz w:val="24"/>
      <w:szCs w:val="24"/>
    </w:rPr>
  </w:style>
  <w:style w:type="paragraph" w:styleId="afe">
    <w:name w:val="No Spacing"/>
    <w:uiPriority w:val="1"/>
    <w:qFormat/>
    <w:rsid w:val="00914D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f">
    <w:name w:val="Hyperlink"/>
    <w:basedOn w:val="a0"/>
    <w:rsid w:val="005F4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subject/>
  <dc:creator>1</dc:creator>
  <cp:keywords/>
  <dc:description/>
  <cp:lastModifiedBy>Комп</cp:lastModifiedBy>
  <cp:revision>3</cp:revision>
  <cp:lastPrinted>2016-03-18T05:44:00Z</cp:lastPrinted>
  <dcterms:created xsi:type="dcterms:W3CDTF">2016-04-18T06:37:00Z</dcterms:created>
  <dcterms:modified xsi:type="dcterms:W3CDTF">2016-04-18T06:40:00Z</dcterms:modified>
</cp:coreProperties>
</file>