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4F7EC9" w:rsidRPr="004F7EC9" w:rsidTr="00560AA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EC9" w:rsidRPr="00213FAF" w:rsidRDefault="004F7EC9" w:rsidP="00560AA1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213FAF">
              <w:rPr>
                <w:b/>
                <w:sz w:val="28"/>
                <w:szCs w:val="28"/>
              </w:rPr>
              <w:t xml:space="preserve">Порядок обжалования нормативных муниципальных правовых актов </w:t>
            </w:r>
          </w:p>
          <w:p w:rsidR="004F7EC9" w:rsidRPr="004F7EC9" w:rsidRDefault="004F7EC9" w:rsidP="00560AA1">
            <w:pPr>
              <w:pStyle w:val="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Общие положения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spacing w:before="0" w:after="0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 В соответствии с указанным законом и Уставом муниципального образования </w:t>
            </w:r>
            <w:r w:rsidR="00213FAF">
              <w:rPr>
                <w:sz w:val="28"/>
                <w:szCs w:val="28"/>
              </w:rPr>
              <w:t>Вольненское</w:t>
            </w:r>
            <w:r w:rsidRPr="004F7EC9">
              <w:rPr>
                <w:sz w:val="28"/>
                <w:szCs w:val="28"/>
              </w:rPr>
              <w:t xml:space="preserve"> сельское поселение  </w:t>
            </w:r>
            <w:r w:rsidR="00213FAF">
              <w:rPr>
                <w:sz w:val="28"/>
                <w:szCs w:val="28"/>
              </w:rPr>
              <w:t>Успенского района</w:t>
            </w:r>
            <w:r w:rsidRPr="004F7EC9">
              <w:rPr>
                <w:sz w:val="28"/>
                <w:szCs w:val="28"/>
              </w:rPr>
              <w:t xml:space="preserve">  в систему муниципальных правовых актов входят:</w:t>
            </w:r>
          </w:p>
          <w:p w:rsidR="004F7EC9" w:rsidRPr="004F7EC9" w:rsidRDefault="004F7EC9" w:rsidP="00560AA1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Устав муниципального образования </w:t>
            </w:r>
            <w:r w:rsidR="00213FAF">
              <w:rPr>
                <w:sz w:val="28"/>
                <w:szCs w:val="28"/>
              </w:rPr>
              <w:t>Вольненское сельское поселение  Успенс</w:t>
            </w:r>
            <w:r w:rsidRPr="004F7EC9">
              <w:rPr>
                <w:sz w:val="28"/>
                <w:szCs w:val="28"/>
              </w:rPr>
              <w:t xml:space="preserve">кого  района, правовые акты, принятые на  местном референдуме (собрании граждан); </w:t>
            </w:r>
          </w:p>
          <w:p w:rsidR="004F7EC9" w:rsidRPr="004F7EC9" w:rsidRDefault="004F7EC9" w:rsidP="00560A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Нормативные и иные правовые акты представительного органа муниципального образования </w:t>
            </w:r>
            <w:r w:rsidR="00213FAF">
              <w:rPr>
                <w:sz w:val="28"/>
                <w:szCs w:val="28"/>
              </w:rPr>
              <w:t>Вольненское</w:t>
            </w:r>
            <w:r w:rsidRPr="004F7EC9">
              <w:rPr>
                <w:sz w:val="28"/>
                <w:szCs w:val="28"/>
              </w:rPr>
              <w:t xml:space="preserve"> сельское поселение  </w:t>
            </w:r>
            <w:r w:rsidR="00213FAF">
              <w:rPr>
                <w:sz w:val="28"/>
                <w:szCs w:val="28"/>
              </w:rPr>
              <w:t>Успенского района</w:t>
            </w:r>
            <w:r w:rsidRPr="004F7EC9">
              <w:rPr>
                <w:sz w:val="28"/>
                <w:szCs w:val="28"/>
              </w:rPr>
              <w:t xml:space="preserve">; </w:t>
            </w:r>
          </w:p>
          <w:p w:rsidR="004F7EC9" w:rsidRPr="004F7EC9" w:rsidRDefault="004F7EC9" w:rsidP="00560A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Правовые акты главы муниципального образования, администрации </w:t>
            </w:r>
            <w:r w:rsidR="00213FAF">
              <w:rPr>
                <w:sz w:val="28"/>
                <w:szCs w:val="28"/>
              </w:rPr>
              <w:t>Вольненского</w:t>
            </w:r>
            <w:r w:rsidRPr="004F7EC9">
              <w:rPr>
                <w:sz w:val="28"/>
                <w:szCs w:val="28"/>
              </w:rPr>
              <w:t xml:space="preserve"> сельского поселения  и должностных лиц органа местного самоуправления, принятые ими в пределах компетенции, установленной Уставом. 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Устав муниципального образования и оформленные в виде правовых актов решения, принятые на местном референдуме (собрании граждан), являются актами высшей юридической  силы в системе муниципальных правовых актов, имеют прямое действие  и применяются на всей территории муниципального образования.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Иные  муниципальные правовые акты не должны противоречить Уставу муниципального образования и правовым актам, принятым на местном референдуме (собрании граждан).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В соответствии со ст. 48 Федерального закона «Об общих  принципах организации местного самоуправления в Российской Федерации» от 06.10.2003 № 131-ФЗ муниципальные правовые акты могут быть отменены  или их действие  может быть приостановлено, в том числе судом.</w:t>
            </w:r>
          </w:p>
          <w:p w:rsidR="004F7EC9" w:rsidRPr="004F7EC9" w:rsidRDefault="004F7EC9" w:rsidP="00560AA1">
            <w:pPr>
              <w:pStyle w:val="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 В свою очередь, под правовой нормой  принято понимать общеобязательное предписание постоянного или временного характера, рассчитанной на многократное применение в отношении </w:t>
            </w:r>
            <w:r w:rsidRPr="004F7EC9">
              <w:rPr>
                <w:sz w:val="28"/>
                <w:szCs w:val="28"/>
              </w:rPr>
              <w:lastRenderedPageBreak/>
              <w:t>неопределенного круга лиц.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1. 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      </w:r>
            <w:proofErr w:type="gramStart"/>
            <w:r w:rsidRPr="004F7EC9">
              <w:rPr>
                <w:sz w:val="28"/>
                <w:szCs w:val="28"/>
              </w:rPr>
              <w:t>акта</w:t>
            </w:r>
            <w:proofErr w:type="gramEnd"/>
            <w:r w:rsidRPr="004F7EC9">
              <w:rPr>
                <w:sz w:val="28"/>
                <w:szCs w:val="28"/>
              </w:rPr>
              <w:t xml:space="preserve"> противоречащим закону полностью или в части.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 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4F7EC9">
              <w:rPr>
                <w:sz w:val="28"/>
                <w:szCs w:val="28"/>
              </w:rPr>
      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  <w:proofErr w:type="gramEnd"/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Подача заявления об оспаривании нормативного правового акта в суд                                     не приостанавливает действие оспариваемого нормативного правового акта.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Заявление об оспаривании нормативного правового акта рассматривается судом                      в течение одного месяца.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При этом</w:t>
            </w:r>
            <w:proofErr w:type="gramStart"/>
            <w:r w:rsidRPr="004F7EC9">
              <w:rPr>
                <w:sz w:val="28"/>
                <w:szCs w:val="28"/>
              </w:rPr>
              <w:t>,</w:t>
            </w:r>
            <w:proofErr w:type="gramEnd"/>
            <w:r w:rsidRPr="004F7EC9">
              <w:rPr>
                <w:sz w:val="28"/>
                <w:szCs w:val="28"/>
              </w:rPr>
      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4F7EC9">
              <w:rPr>
                <w:sz w:val="28"/>
                <w:szCs w:val="28"/>
              </w:rPr>
      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(в течение одного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</w:t>
            </w:r>
            <w:r w:rsidRPr="004F7EC9">
              <w:rPr>
                <w:sz w:val="28"/>
                <w:szCs w:val="28"/>
              </w:rPr>
              <w:lastRenderedPageBreak/>
              <w:t>других нормативных правовых актов, основанных на признанном недействующим</w:t>
            </w:r>
            <w:proofErr w:type="gramEnd"/>
            <w:r w:rsidRPr="004F7EC9">
              <w:rPr>
                <w:sz w:val="28"/>
                <w:szCs w:val="28"/>
              </w:rPr>
              <w:t xml:space="preserve"> нормативном правовом акте или </w:t>
            </w:r>
            <w:proofErr w:type="gramStart"/>
            <w:r w:rsidRPr="004F7EC9">
              <w:rPr>
                <w:sz w:val="28"/>
                <w:szCs w:val="28"/>
              </w:rPr>
              <w:t>воспроизводящих</w:t>
            </w:r>
            <w:proofErr w:type="gramEnd"/>
            <w:r w:rsidRPr="004F7EC9">
              <w:rPr>
                <w:sz w:val="28"/>
                <w:szCs w:val="28"/>
              </w:rPr>
              <w:t xml:space="preserve"> его содержание.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2.  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      </w:r>
            <w:proofErr w:type="gramStart"/>
            <w:r w:rsidRPr="004F7EC9">
              <w:rPr>
                <w:sz w:val="28"/>
                <w:szCs w:val="28"/>
              </w:rPr>
              <w:t>по</w:t>
            </w:r>
            <w:proofErr w:type="gramEnd"/>
            <w:r w:rsidRPr="004F7EC9">
              <w:rPr>
                <w:sz w:val="28"/>
                <w:szCs w:val="28"/>
              </w:rPr>
              <w:t xml:space="preserve"> </w:t>
            </w:r>
            <w:proofErr w:type="gramStart"/>
            <w:r w:rsidRPr="004F7EC9">
              <w:rPr>
                <w:sz w:val="28"/>
                <w:szCs w:val="28"/>
              </w:rPr>
              <w:t>общим</w:t>
            </w:r>
            <w:proofErr w:type="gramEnd"/>
            <w:r w:rsidRPr="004F7EC9">
              <w:rPr>
                <w:sz w:val="28"/>
                <w:szCs w:val="28"/>
              </w:rPr>
              <w:t xml:space="preserve"> правилам искового производства в порядке, предусмотренном Арбитражным процессуальным кодексом РФ.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Дела об оспаривании нормативных правовых актов рассматриваются в арбитражном суде, если их рассмотрение в соответствии с федеральным  законом отнесено к компетенции арбитражного суда.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Заявление о признании нормативного правового акта недействующим должно соответствовать требованиям, предусмотренным статьёй 125 АПК РФ (форма и содержание искового заявления).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К заявлению прилагаются документы, указанные в  статье  126 АПК РФ (документы, прилагаемые к исковому заявлению), а также текст оспариваемого нормативного правового акта.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Подача заявления в арбитражный суд не приостанавливает действие оспариваемого нормативного правового акта.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По результатам рассмотрения дела об оспаривании нормативного правового акта арбитражный суд принимает одно из решений:</w:t>
            </w:r>
          </w:p>
          <w:p w:rsidR="004F7EC9" w:rsidRPr="004F7EC9" w:rsidRDefault="004F7EC9" w:rsidP="00560A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о признании оспариваемого акта или отдельных его положений </w:t>
            </w:r>
            <w:proofErr w:type="gramStart"/>
            <w:r w:rsidRPr="004F7EC9">
              <w:rPr>
                <w:sz w:val="28"/>
                <w:szCs w:val="28"/>
              </w:rPr>
              <w:t>соответствующими</w:t>
            </w:r>
            <w:proofErr w:type="gramEnd"/>
            <w:r w:rsidRPr="004F7EC9">
              <w:rPr>
                <w:sz w:val="28"/>
                <w:szCs w:val="28"/>
              </w:rPr>
              <w:t xml:space="preserve"> иному нормативному правовому акту, имеющему большую юридическую силу; </w:t>
            </w:r>
          </w:p>
          <w:p w:rsidR="004F7EC9" w:rsidRPr="004F7EC9" w:rsidRDefault="004F7EC9" w:rsidP="00560A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признании оспариваемого нормативного правового акта или отдельных его положений не </w:t>
            </w:r>
            <w:proofErr w:type="gramStart"/>
            <w:r w:rsidRPr="004F7EC9">
              <w:rPr>
                <w:sz w:val="28"/>
                <w:szCs w:val="28"/>
              </w:rPr>
              <w:t>соответствующими</w:t>
            </w:r>
            <w:proofErr w:type="gramEnd"/>
            <w:r w:rsidRPr="004F7EC9">
              <w:rPr>
                <w:sz w:val="28"/>
                <w:szCs w:val="28"/>
              </w:rPr>
              <w:t xml:space="preserve"> иному нормативному правовому акту, имеющему большую юридическую силу, и не действующими </w:t>
            </w:r>
            <w:r w:rsidRPr="004F7EC9">
              <w:rPr>
                <w:sz w:val="28"/>
                <w:szCs w:val="28"/>
              </w:rPr>
              <w:lastRenderedPageBreak/>
              <w:t xml:space="preserve">полностью или в части. 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>Решение арбитражного суда по делу об оспаривании нормативного правового акта вступает в законную силу немедленно после его принятия.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4F7EC9">
              <w:rPr>
                <w:sz w:val="28"/>
                <w:szCs w:val="28"/>
              </w:rPr>
      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      </w:r>
            <w:proofErr w:type="gramEnd"/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F7EC9">
              <w:rPr>
                <w:sz w:val="28"/>
                <w:szCs w:val="28"/>
              </w:rPr>
              <w:t xml:space="preserve">Более подробный порядок обжалования муниципальных нормативных актов Вы можете </w:t>
            </w:r>
            <w:proofErr w:type="gramStart"/>
            <w:r w:rsidRPr="004F7EC9">
              <w:rPr>
                <w:sz w:val="28"/>
                <w:szCs w:val="28"/>
              </w:rPr>
              <w:t>найти</w:t>
            </w:r>
            <w:proofErr w:type="gramEnd"/>
            <w:r w:rsidRPr="004F7EC9">
              <w:rPr>
                <w:sz w:val="28"/>
                <w:szCs w:val="28"/>
              </w:rPr>
              <w:t xml:space="preserve"> обратившись к Главе 24 Гражданского процессуального Кодекса РФ и Главе 24 Арбитражного процессуального кодекса РФ.</w:t>
            </w:r>
          </w:p>
          <w:p w:rsidR="004F7EC9" w:rsidRPr="004F7EC9" w:rsidRDefault="004F7EC9" w:rsidP="00560AA1">
            <w:pPr>
              <w:pStyle w:val="a3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</w:tbl>
    <w:p w:rsidR="009F237D" w:rsidRPr="00213FAF" w:rsidRDefault="009F237D">
      <w:pPr>
        <w:rPr>
          <w:sz w:val="28"/>
          <w:szCs w:val="28"/>
        </w:rPr>
      </w:pPr>
      <w:bookmarkStart w:id="0" w:name="_GoBack"/>
      <w:bookmarkEnd w:id="0"/>
    </w:p>
    <w:sectPr w:rsidR="009F237D" w:rsidRPr="00213FAF" w:rsidSect="00A423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6C9A"/>
    <w:multiLevelType w:val="multilevel"/>
    <w:tmpl w:val="5F2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0AC8"/>
    <w:multiLevelType w:val="multilevel"/>
    <w:tmpl w:val="3848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2"/>
    <w:rsid w:val="00213FAF"/>
    <w:rsid w:val="00293C4C"/>
    <w:rsid w:val="003C554C"/>
    <w:rsid w:val="004F7EC9"/>
    <w:rsid w:val="007B50A5"/>
    <w:rsid w:val="009F237D"/>
    <w:rsid w:val="00D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F7E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F7EC9"/>
    <w:pPr>
      <w:spacing w:before="150" w:after="150"/>
      <w:ind w:left="75" w:right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F7E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F7EC9"/>
    <w:pPr>
      <w:spacing w:before="150" w:after="150"/>
      <w:ind w:left="75" w:right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2018-08-15T12:49:00Z</dcterms:created>
  <dcterms:modified xsi:type="dcterms:W3CDTF">2018-08-16T13:16:00Z</dcterms:modified>
</cp:coreProperties>
</file>