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2DB5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-74295</wp:posOffset>
            </wp:positionV>
            <wp:extent cx="438150" cy="552450"/>
            <wp:effectExtent l="19050" t="0" r="0" b="0"/>
            <wp:wrapSquare wrapText="bothSides"/>
            <wp:docPr id="2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ВОЛЬНЕНСКОГО СЕЛЬСКОГО ПОСЕЛЕНИЯ </w:t>
      </w:r>
    </w:p>
    <w:p w14:paraId="4722FA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754CCF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14:paraId="0F8803B6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99470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29.11.2024 г.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Вольное</w:t>
      </w:r>
    </w:p>
    <w:p w14:paraId="445B90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269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43132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</w:t>
      </w:r>
    </w:p>
    <w:p w14:paraId="5D66B87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развития субъектов малого и среднего </w:t>
      </w:r>
    </w:p>
    <w:p w14:paraId="1036351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в    Вольненском сельском поселении </w:t>
      </w:r>
    </w:p>
    <w:p w14:paraId="3FED7D3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Успенского района на 2025 год</w:t>
      </w:r>
    </w:p>
    <w:bookmarkEnd w:id="0"/>
    <w:p w14:paraId="4826A0F2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реализации государственной политики, направленной на поддержку и развитие малого и среднего предпринимательства на территории  Вольненского сельского поселения Успенского района, в соответствии с Федеральным законом от 24 июля 2007 года N 209-ФЗ "О развитии малого и среднего предпринимательства в Российской Федерации", Законом Краснодарского  края от 4 апреля 2008 года № 1448-КЗ   "О развитии малого и среднего  предпринимательства    в      Краснодарском   крае" В соответствии с Законом Российской Федерации от 06 октября 2003 года № 131 – ФЗ «Об общих принципах организации местного самоуправления в Российской Федерации», Бюджетным кодексом РФ, постановлением администрации Вольненского сельского поселении Успенского района  от 23.08.2022г. №108 «Об утверждении Порядка принятия решения о разработке, формирования, реализации и оценки эффективности реализации муниципальных программ Вольненского сельского поселения Успенского района», руководствуясь Уставом Вольненского сельского поселения Успенского района  п о с т а н о в л я ю:</w:t>
      </w:r>
      <w:bookmarkStart w:id="1" w:name="sub_1"/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66D42250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муниципальную программу развития субъектов малого и среднего предпринимательства в Вольненском сельском поселении Успенского района на 2025 год, согласно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29BD3F2F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МКУ ВПЦБ администрации Вольненского сельского поселения Успенского района (Шакая) обеспечить финансирование муниципальной программы на 2025 год за счет средств, запланированных в бюджете Вольненского сельского поселения Успенского района на 2025 год на эти цели.</w:t>
      </w:r>
    </w:p>
    <w:p w14:paraId="06A581FC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в соответствии с Уставом Вольненского сельского поселения Успенского района.</w:t>
      </w:r>
    </w:p>
    <w:p w14:paraId="490C96D4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075DB8A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на следующий день после его официального обнародования.</w:t>
      </w:r>
    </w:p>
    <w:p w14:paraId="1896F364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4C5647BA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14BF6742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5C575925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381D0039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Д.А. Кочура</w:t>
      </w:r>
    </w:p>
    <w:p w14:paraId="761FB5D0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14:paraId="7A06BDDC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 Вольненского сельского </w:t>
      </w:r>
    </w:p>
    <w:p w14:paraId="5698A0F3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   Т.В. Гусева</w:t>
      </w:r>
    </w:p>
    <w:p w14:paraId="7EA1A1A0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финансовым вопросам                                                    __________ 2024г  </w:t>
      </w:r>
    </w:p>
    <w:p w14:paraId="71EC6234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F72ED6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7C1DEFDB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</w:t>
      </w:r>
    </w:p>
    <w:p w14:paraId="0A7C4050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Вольненского сельского </w:t>
      </w:r>
    </w:p>
    <w:p w14:paraId="7EFC47CD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С.Ю. Коваленко</w:t>
      </w:r>
    </w:p>
    <w:p w14:paraId="4612BC9D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279AB38F">
      <w:pPr>
        <w:pStyle w:val="19"/>
        <w:rPr>
          <w:rFonts w:ascii="Times New Roman" w:hAnsi="Times New Roman"/>
          <w:sz w:val="28"/>
          <w:szCs w:val="28"/>
        </w:rPr>
      </w:pPr>
    </w:p>
    <w:p w14:paraId="60D661F6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Ведущий специалист, юрист </w:t>
      </w:r>
    </w:p>
    <w:p w14:paraId="1039A562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Вольненского сельского </w:t>
      </w:r>
    </w:p>
    <w:p w14:paraId="38F433EC">
      <w:pPr>
        <w:pStyle w:val="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Я.А. Дармилова</w:t>
      </w:r>
    </w:p>
    <w:p w14:paraId="24C5AF5D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395EF0BD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ВПЦБ </w:t>
      </w:r>
    </w:p>
    <w:p w14:paraId="64033191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Вольненского сельского                                       А.А. Шакая</w:t>
      </w:r>
    </w:p>
    <w:p w14:paraId="2730F7FE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Успенского района                                                   _________2024г.</w:t>
      </w:r>
    </w:p>
    <w:p w14:paraId="70F3A407">
      <w:pPr>
        <w:pStyle w:val="19"/>
        <w:rPr>
          <w:rFonts w:ascii="Times New Roman" w:hAnsi="Times New Roman"/>
          <w:sz w:val="28"/>
          <w:szCs w:val="28"/>
        </w:rPr>
      </w:pPr>
    </w:p>
    <w:p w14:paraId="5630494A">
      <w:pPr>
        <w:pStyle w:val="19"/>
        <w:rPr>
          <w:rFonts w:ascii="Times New Roman" w:hAnsi="Times New Roman"/>
          <w:sz w:val="28"/>
          <w:szCs w:val="28"/>
        </w:rPr>
      </w:pPr>
    </w:p>
    <w:p w14:paraId="3F04453C">
      <w:pPr>
        <w:pStyle w:val="19"/>
        <w:rPr>
          <w:rFonts w:ascii="Times New Roman" w:hAnsi="Times New Roman"/>
          <w:sz w:val="28"/>
          <w:szCs w:val="28"/>
        </w:rPr>
      </w:pPr>
    </w:p>
    <w:p w14:paraId="750328ED">
      <w:pPr>
        <w:pStyle w:val="19"/>
        <w:rPr>
          <w:rFonts w:ascii="Times New Roman" w:hAnsi="Times New Roman"/>
          <w:sz w:val="28"/>
          <w:szCs w:val="28"/>
        </w:rPr>
      </w:pPr>
    </w:p>
    <w:p w14:paraId="40C03C65">
      <w:pPr>
        <w:rPr>
          <w:sz w:val="28"/>
          <w:szCs w:val="28"/>
        </w:rPr>
      </w:pPr>
    </w:p>
    <w:p w14:paraId="7FF7DDE6">
      <w:pPr>
        <w:rPr>
          <w:sz w:val="28"/>
          <w:szCs w:val="28"/>
        </w:rPr>
      </w:pPr>
    </w:p>
    <w:p w14:paraId="2BD250ED">
      <w:pPr>
        <w:rPr>
          <w:sz w:val="28"/>
          <w:szCs w:val="28"/>
        </w:rPr>
      </w:pPr>
    </w:p>
    <w:p w14:paraId="1F10D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0C926262">
      <w:pPr>
        <w:rPr>
          <w:sz w:val="28"/>
          <w:szCs w:val="28"/>
        </w:rPr>
      </w:pPr>
    </w:p>
    <w:p w14:paraId="2BD9B8E1">
      <w:pPr>
        <w:rPr>
          <w:rFonts w:ascii="Times New Roman" w:hAnsi="Times New Roman" w:cs="Times New Roman"/>
          <w:sz w:val="28"/>
          <w:szCs w:val="28"/>
        </w:rPr>
      </w:pPr>
    </w:p>
    <w:p w14:paraId="432A2264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14:paraId="3070026B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EF2365B">
      <w:pPr>
        <w:pStyle w:val="19"/>
        <w:rPr>
          <w:rFonts w:ascii="Times New Roman" w:hAnsi="Times New Roman"/>
          <w:sz w:val="28"/>
          <w:szCs w:val="28"/>
        </w:rPr>
      </w:pPr>
    </w:p>
    <w:p w14:paraId="2A3CC4D2">
      <w:pPr>
        <w:pStyle w:val="19"/>
        <w:rPr>
          <w:rFonts w:ascii="Times New Roman" w:hAnsi="Times New Roman"/>
          <w:sz w:val="28"/>
          <w:szCs w:val="28"/>
        </w:rPr>
      </w:pPr>
    </w:p>
    <w:p w14:paraId="7A5205D0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D2E68C9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8B322DC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6F4176A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272E1F1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F4CC2DE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46473F3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44B1E05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086BAF6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2514BB8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CBEE2CC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51F6AEE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9ADFEE4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111E1855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31B41DD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F8A35D7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5C6224D">
      <w:pPr>
        <w:ind w:left="4944" w:firstLine="12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1438A728">
      <w:pPr>
        <w:ind w:firstLine="5103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016A369D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bookmarkStart w:id="3" w:name="_GoBack"/>
      <w:r>
        <w:rPr>
          <w:rFonts w:ascii="Times New Roman" w:hAnsi="Times New Roman" w:cs="Times New Roman"/>
          <w:bCs/>
          <w:sz w:val="28"/>
          <w:szCs w:val="28"/>
        </w:rPr>
        <w:t xml:space="preserve">   к постановлению администрации</w:t>
      </w:r>
    </w:p>
    <w:p w14:paraId="08CF241D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Вольненского сельского поселения</w:t>
      </w:r>
    </w:p>
    <w:p w14:paraId="511D7ABC">
      <w:pPr>
        <w:ind w:left="4944" w:firstLine="12"/>
        <w:jc w:val="left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29.11.2024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294</w:t>
      </w:r>
    </w:p>
    <w:p w14:paraId="20BF6A81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6722C6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</w:t>
      </w:r>
    </w:p>
    <w:p w14:paraId="41E02D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предпринимательства в Вольненского сельском поселении</w:t>
      </w:r>
    </w:p>
    <w:p w14:paraId="0554D95A">
      <w:pPr>
        <w:shd w:val="clear" w:color="auto" w:fill="FFFFFF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Успенского района на 2025 год»</w:t>
      </w:r>
    </w:p>
    <w:p w14:paraId="332BDFE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6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 w14:paraId="7DA3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356" w:type="dxa"/>
            <w:gridSpan w:val="2"/>
          </w:tcPr>
          <w:p w14:paraId="74F7321D">
            <w:pPr>
              <w:pStyle w:val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4D488A">
            <w:pPr>
              <w:pStyle w:val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  <w:p w14:paraId="6749A2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субъектов малого и среднего</w:t>
            </w:r>
          </w:p>
          <w:p w14:paraId="125506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предпринимательства в Вольненского сельском поселении</w:t>
            </w:r>
          </w:p>
          <w:p w14:paraId="31080320">
            <w:pPr>
              <w:shd w:val="clear" w:color="auto" w:fill="FFFFFF"/>
              <w:ind w:left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Успенского района на 2025 год»</w:t>
            </w:r>
          </w:p>
          <w:p w14:paraId="2068F426">
            <w:pPr>
              <w:pStyle w:val="1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0572F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CB2FA29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  <w:p w14:paraId="00F5E979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60CA2C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4A25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4FA738D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14:paraId="51E2A8AF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CE0D13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EB1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65E11B9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14:paraId="287E5169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41AED3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4623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662A7E7D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14:paraId="5513E4F8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47A979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B1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CCAD601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14:paraId="78285F73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3BCF84">
            <w:pPr>
              <w:ind w:firstLine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субъектов малого и среднего предпринимательства в целях формирования конкурентной среды в экономике Успенского района;</w:t>
            </w:r>
          </w:p>
          <w:p w14:paraId="7BCDB5D9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55BF8E1B">
            <w:pPr>
              <w:ind w:firstLine="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14:paraId="0E93394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Успенского района;</w:t>
            </w:r>
          </w:p>
          <w:p w14:paraId="1EE4242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14:paraId="36D535AE">
            <w:pPr>
              <w:ind w:firstLine="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занятости населения и развитие самозанятости;</w:t>
            </w:r>
          </w:p>
          <w:p w14:paraId="2C9AAE7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(работ, услуг) в объеме валового внутреннего продукта;</w:t>
            </w:r>
          </w:p>
          <w:p w14:paraId="3527813A">
            <w:pPr>
              <w:pStyle w:val="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увеличение доли уплаченных субъектами малого и среднего предпринимательства налогов в налоговых доходах местного и районного бюджета;</w:t>
            </w:r>
          </w:p>
        </w:tc>
      </w:tr>
      <w:tr w14:paraId="64CB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27E04CEC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4AACD946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2C36BEA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кредитно-финансовых механизмов поддержки субъектов малого и среднего предпринимательства, развитие микрофинансирования;</w:t>
            </w:r>
          </w:p>
          <w:p w14:paraId="07A83D6B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субъектов малого и среднего предпринимательства, осуществляющих инновационную деятельность;</w:t>
            </w:r>
          </w:p>
          <w:p w14:paraId="4F7B1D9E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инфраструктуры поддержки   малого и среднего предпринимательства;</w:t>
            </w:r>
          </w:p>
          <w:p w14:paraId="1178C660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14:paraId="67F71DE9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 развитие информационной системы для предоставления муниципальных услуг на основе многофункциональных центров в Вольненском сельском поселении;</w:t>
            </w:r>
          </w:p>
          <w:p w14:paraId="7B47DA9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 механизмов защиты прав юридических лиц, индивидуальных     предпринимателей при осуществлении               государственного и муниципального контроля (надзора);</w:t>
            </w:r>
          </w:p>
        </w:tc>
      </w:tr>
      <w:tr w14:paraId="7FD5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957A2E3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40663F2F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E86965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96E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1444A53E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6E00911E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17DDBA8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14:paraId="5F43C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729D731F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1CDCB8C9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5BC837C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(две тысячи пятьсот) рублей.</w:t>
            </w:r>
          </w:p>
        </w:tc>
      </w:tr>
      <w:tr w14:paraId="18AE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50E6E34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  <w:p w14:paraId="724C41CB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96C726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</w:tbl>
    <w:p w14:paraId="661AFFE5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0A7E35EA">
      <w:pPr>
        <w:pStyle w:val="19"/>
        <w:numPr>
          <w:ilvl w:val="0"/>
          <w:numId w:val="1"/>
        </w:numPr>
        <w:jc w:val="center"/>
        <w:rPr>
          <w:rStyle w:val="23"/>
          <w:rFonts w:ascii="Times New Roman" w:hAnsi="Times New Roman"/>
          <w:b/>
          <w:bCs/>
          <w:sz w:val="28"/>
          <w:szCs w:val="28"/>
        </w:rPr>
      </w:pPr>
      <w:r>
        <w:rPr>
          <w:rStyle w:val="23"/>
          <w:rFonts w:ascii="Times New Roman" w:hAnsi="Times New Roman"/>
          <w:b/>
          <w:bCs/>
          <w:sz w:val="28"/>
          <w:szCs w:val="28"/>
        </w:rPr>
        <w:t>Характеристика текущего состояния сферы реализации муниципальной программы</w:t>
      </w:r>
      <w:bookmarkStart w:id="2" w:name="sub_1001"/>
    </w:p>
    <w:p w14:paraId="03DF73BB">
      <w:pPr>
        <w:pStyle w:val="19"/>
        <w:jc w:val="center"/>
        <w:rPr>
          <w:rStyle w:val="23"/>
          <w:rFonts w:ascii="Times New Roman" w:hAnsi="Times New Roman"/>
          <w:b/>
          <w:bCs/>
          <w:sz w:val="28"/>
          <w:szCs w:val="28"/>
        </w:rPr>
      </w:pPr>
    </w:p>
    <w:bookmarkEnd w:id="2"/>
    <w:p w14:paraId="5B5D481C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и средний бизнес Вольненского сельского поселения Успенского района интенсивно развивается.</w:t>
      </w:r>
    </w:p>
    <w:p w14:paraId="0297B5D7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Вольненского сельского поселения ведется целенаправленная работа по формированию благоприятного предпринимательского климата и созданию положительного образа предпринимателя в поселении.</w:t>
      </w:r>
    </w:p>
    <w:p w14:paraId="2900B4FC">
      <w:pPr>
        <w:pStyle w:val="19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в сфере малого и среднего предпринимательства имеются нерешенные проблемы, устранение которых возможно с использованием программного метода:</w:t>
      </w:r>
    </w:p>
    <w:p w14:paraId="5478F2A2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отмечаются трудности при реализации продукции субъектов малого и среднего предпринимательства;</w:t>
      </w:r>
    </w:p>
    <w:p w14:paraId="3C4C010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14:paraId="663FE269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предпринимательства;</w:t>
      </w:r>
    </w:p>
    <w:p w14:paraId="0ECD88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местных бюджетах на развитие субъектов малого и среднего предпринимательства;</w:t>
      </w:r>
    </w:p>
    <w:p w14:paraId="418CC2A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недоступным общеэкономические и специализированные консультации для субъектов малого и среднего предпринимательства;</w:t>
      </w:r>
    </w:p>
    <w:p w14:paraId="154B46A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14:paraId="413845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вышеуказанных проблем можно достичь только путем активизации механизмов интеграции субъектов малого предпринимательства и исполнительно-распорядительного органа Вольненского сельского поселения Успенского района, в связи с чем и возникает необходимость принятия данной Программы, в рамках которой нужно продолжить работу по совершенствованию нормативно-правовой базы, разработке новых механизмов доступа субъектов малого предпринимательства к финансовым ресурсам, созданию и развитию инфраструктуры поддержки малого предпринимательства, что сохранит уже существующие благоприятные условия для развития малого предпринимательства в Успенском районе и обеспечит дополнительные возможности для нового этапа его развития.</w:t>
      </w:r>
    </w:p>
    <w:p w14:paraId="4F96834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Вольненском сельском поселении Успенского района, будет иметь значительный мультипликативный эффект и окажет существенной воздействие на общее социально-экономическое  развитие Вольненского сельского поселения и рост налоговых поступлений в местный бюджет.</w:t>
      </w:r>
    </w:p>
    <w:p w14:paraId="732E32F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6311B21">
      <w:pPr>
        <w:pStyle w:val="19"/>
        <w:numPr>
          <w:ilvl w:val="0"/>
          <w:numId w:val="1"/>
        </w:numPr>
        <w:jc w:val="center"/>
        <w:rPr>
          <w:rStyle w:val="23"/>
          <w:rFonts w:ascii="Times New Roman" w:hAnsi="Times New Roman"/>
          <w:b/>
          <w:bCs/>
          <w:sz w:val="28"/>
          <w:szCs w:val="28"/>
        </w:rPr>
      </w:pPr>
      <w:r>
        <w:rPr>
          <w:rStyle w:val="23"/>
          <w:rFonts w:ascii="Times New Roman" w:hAnsi="Times New Roman"/>
          <w:b/>
          <w:bCs/>
          <w:sz w:val="28"/>
          <w:szCs w:val="28"/>
        </w:rPr>
        <w:t>Цель и задачи муниципальной программы, целевые показатели муниципальной программы, сроки реализации</w:t>
      </w:r>
    </w:p>
    <w:p w14:paraId="318885C7">
      <w:pPr>
        <w:pStyle w:val="19"/>
        <w:jc w:val="both"/>
        <w:rPr>
          <w:rStyle w:val="23"/>
          <w:rFonts w:ascii="Times New Roman" w:hAnsi="Times New Roman"/>
          <w:b/>
          <w:bCs/>
          <w:sz w:val="28"/>
          <w:szCs w:val="28"/>
        </w:rPr>
      </w:pPr>
    </w:p>
    <w:p w14:paraId="5110A8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являются:</w:t>
      </w:r>
    </w:p>
    <w:p w14:paraId="2050BF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1) развитие субъектов малого и среднего предпринимательства в целях формирования конкурентной среды в экономике Успенского района;</w:t>
      </w:r>
    </w:p>
    <w:p w14:paraId="7738247B">
      <w:pPr>
        <w:pStyle w:val="1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обеспечение благоприятных условий для развития субъектов малого и среднего предпринимательства;</w:t>
      </w:r>
    </w:p>
    <w:p w14:paraId="158B5C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3)обеспечение конкурентоспособности субъектов малого и среднего предпринимательства;</w:t>
      </w:r>
    </w:p>
    <w:p w14:paraId="3951D4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Успенского района;</w:t>
      </w:r>
    </w:p>
    <w:p w14:paraId="1738CB7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увеличение количества субъектов малого и среднего предпринимательства;</w:t>
      </w:r>
    </w:p>
    <w:p w14:paraId="3B0242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обеспечение занятости населения и развитие самозанятости;</w:t>
      </w:r>
    </w:p>
    <w:p w14:paraId="54D428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14:paraId="6F334B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увеличение доли уплаченных субъектами малого и среднего предпринимательства налогов в налоговых доходах местного и районного бюджета.</w:t>
      </w:r>
    </w:p>
    <w:p w14:paraId="4097A1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достижения поставленных целей предусматривается решение следующих задач:</w:t>
      </w:r>
    </w:p>
    <w:p w14:paraId="3E05E0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поддержка субъектов малого и среднего предпринимательства, осуществляющих инновационную деятельность;</w:t>
      </w:r>
    </w:p>
    <w:p w14:paraId="59CAC8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инфраструктуры поддержки малого и среднего предпринимательства;</w:t>
      </w:r>
    </w:p>
    <w:p w14:paraId="042E009C">
      <w:pPr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внешней среды для развития малого и среднего предпринимательства.</w:t>
      </w:r>
    </w:p>
    <w:p w14:paraId="69D3D588">
      <w:pPr>
        <w:pStyle w:val="19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 показателем является заключение контрактов (договоров) на приобретение товаров, выполнение работ, предоставление услуг с субъектами малого и среднего предпринимательства не менее 1% от общего объема закупок, 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рганизация и проведение конкурса «Лучшие предприниматели </w:t>
      </w:r>
      <w:r>
        <w:rPr>
          <w:rFonts w:ascii="Times New Roman" w:hAnsi="Times New Roman"/>
          <w:bCs/>
          <w:sz w:val="28"/>
          <w:szCs w:val="28"/>
        </w:rPr>
        <w:t>Вольненского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сельского поселения Успенского района».</w:t>
      </w:r>
    </w:p>
    <w:p w14:paraId="7CB8767E">
      <w:pPr>
        <w:pStyle w:val="19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03D163">
      <w:pPr>
        <w:pStyle w:val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</w:t>
      </w:r>
    </w:p>
    <w:tbl>
      <w:tblPr>
        <w:tblStyle w:val="6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148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 w14:paraId="06BBB3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субъектов малого и среднего</w:t>
            </w:r>
          </w:p>
          <w:p w14:paraId="4BF25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предпринимательства в Вольненского сельском поселении</w:t>
            </w:r>
          </w:p>
          <w:p w14:paraId="1944FDBD">
            <w:pPr>
              <w:shd w:val="clear" w:color="auto" w:fill="FFFFFF"/>
              <w:ind w:left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Успенского района на 2025 год»</w:t>
            </w:r>
          </w:p>
        </w:tc>
      </w:tr>
    </w:tbl>
    <w:p w14:paraId="70B2D8CB">
      <w:pPr>
        <w:pStyle w:val="1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6"/>
        <w:gridCol w:w="4819"/>
      </w:tblGrid>
      <w:tr w14:paraId="0DEF572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</w:tcPr>
          <w:p w14:paraId="48B7AAEB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97139B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1" w:type="dxa"/>
            <w:vMerge w:val="restart"/>
          </w:tcPr>
          <w:p w14:paraId="0BFEF670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415C17D5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</w:tcPr>
          <w:p w14:paraId="199C1D96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14:paraId="647F29F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 w14:paraId="04ECB97F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</w:tcPr>
          <w:p w14:paraId="508BD589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 w14:paraId="6D38D3DC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4AA9E9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</w:tr>
    </w:tbl>
    <w:p w14:paraId="5CC4FE2D">
      <w:pPr>
        <w:pStyle w:val="1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5"/>
        <w:gridCol w:w="4820"/>
      </w:tblGrid>
      <w:tr w14:paraId="38EB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FC5A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6ED53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C72A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97FEA0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2359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6CD6E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5505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муниципальной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субъектов малого и среднего предпринимательства в Вольненского сельском поселении Успенского района на 2025 год»</w:t>
            </w:r>
          </w:p>
        </w:tc>
      </w:tr>
      <w:tr w14:paraId="7CC0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E9158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27F519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1 «Заключение контрактов (договоров) на приобретение товаров, выполнение работ, предоставление услуг с субъектами малого и среднего предпринимательства»</w:t>
            </w:r>
          </w:p>
        </w:tc>
      </w:tr>
      <w:tr w14:paraId="4EFB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25B0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5993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7FD1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D9BA8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1% от общего объема закупок</w:t>
            </w:r>
          </w:p>
        </w:tc>
      </w:tr>
      <w:tr w14:paraId="7D88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EC47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2CACD1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2 «О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рганизация и проведение конкурса «Лучшие предприниматели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Вольненского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сельского поселения Успенского района»»</w:t>
            </w:r>
          </w:p>
        </w:tc>
      </w:tr>
      <w:tr w14:paraId="254C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5269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EC1E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EAAC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2E261F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7FA7EB9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528400AF">
      <w:pPr>
        <w:pStyle w:val="19"/>
        <w:numPr>
          <w:ilvl w:val="0"/>
          <w:numId w:val="1"/>
        </w:numPr>
        <w:jc w:val="center"/>
        <w:rPr>
          <w:rStyle w:val="25"/>
          <w:rFonts w:ascii="Times New Roman" w:hAnsi="Times New Roman"/>
          <w:b/>
          <w:spacing w:val="14"/>
          <w:sz w:val="28"/>
          <w:szCs w:val="28"/>
        </w:rPr>
      </w:pPr>
      <w:r>
        <w:rPr>
          <w:rStyle w:val="25"/>
          <w:rFonts w:ascii="Times New Roman" w:hAnsi="Times New Roman"/>
          <w:b/>
          <w:spacing w:val="14"/>
          <w:sz w:val="28"/>
          <w:szCs w:val="28"/>
        </w:rPr>
        <w:t>Мероприятия по реализации муниципальной программы</w:t>
      </w:r>
    </w:p>
    <w:p w14:paraId="1AD79FAC">
      <w:pPr>
        <w:pStyle w:val="19"/>
        <w:jc w:val="both"/>
        <w:rPr>
          <w:rStyle w:val="25"/>
          <w:rFonts w:ascii="Times New Roman" w:hAnsi="Times New Roman"/>
          <w:b/>
          <w:spacing w:val="14"/>
          <w:sz w:val="28"/>
          <w:szCs w:val="28"/>
        </w:rPr>
      </w:pPr>
    </w:p>
    <w:p w14:paraId="7E9D6561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поставленными целью и задачами реализация Программы осуществляется через систему программных мероприятий. Основными мероприятиями являются:</w:t>
      </w:r>
    </w:p>
    <w:p w14:paraId="175E4E0F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контрактов (договоров) на приобретение товаров, выполнение работ, предоставление услуг с субъектами малого и среднего предпринимательства;</w:t>
      </w:r>
    </w:p>
    <w:p w14:paraId="65EA95A5">
      <w:pPr>
        <w:pStyle w:val="19"/>
        <w:ind w:firstLine="851"/>
        <w:jc w:val="both"/>
        <w:rPr>
          <w:rStyle w:val="25"/>
          <w:rFonts w:ascii="Times New Roman" w:hAnsi="Times New Roman"/>
          <w:bCs/>
          <w:spacing w:val="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рганизация и проведение конкурса «Лучшие предприниматели </w:t>
      </w:r>
      <w:r>
        <w:rPr>
          <w:rFonts w:ascii="Times New Roman" w:hAnsi="Times New Roman"/>
          <w:bCs/>
          <w:sz w:val="28"/>
          <w:szCs w:val="28"/>
        </w:rPr>
        <w:t>Вольненского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сельского поселения Успенского района».</w:t>
      </w:r>
    </w:p>
    <w:p w14:paraId="3F354A9E">
      <w:pPr>
        <w:pStyle w:val="19"/>
        <w:ind w:firstLine="851"/>
        <w:jc w:val="both"/>
        <w:rPr>
          <w:rStyle w:val="25"/>
          <w:rFonts w:ascii="Times New Roman" w:hAnsi="Times New Roman"/>
          <w:bCs/>
          <w:spacing w:val="14"/>
          <w:sz w:val="28"/>
          <w:szCs w:val="28"/>
        </w:rPr>
      </w:pPr>
      <w:r>
        <w:rPr>
          <w:rStyle w:val="25"/>
          <w:rFonts w:ascii="Times New Roman" w:hAnsi="Times New Roman"/>
          <w:bCs/>
          <w:spacing w:val="14"/>
          <w:sz w:val="28"/>
          <w:szCs w:val="28"/>
        </w:rPr>
        <w:t>Также осуществляются мероприятия, не требующие финансового обеспечения:</w:t>
      </w:r>
    </w:p>
    <w:tbl>
      <w:tblPr>
        <w:tblStyle w:val="6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3AB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</w:tcPr>
          <w:p w14:paraId="60A246E1">
            <w:pPr>
              <w:spacing w:beforeLines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телефонов «горячей линии» по вопросам деятельности субъектов малого бизнеса;</w:t>
            </w:r>
          </w:p>
        </w:tc>
      </w:tr>
      <w:tr w14:paraId="73F0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00" w:type="pct"/>
          </w:tcPr>
          <w:p w14:paraId="09281637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Создание и развитие инфраструктуры поддержки и развития субъектов малого и среднего предпринимательства;</w:t>
            </w:r>
          </w:p>
        </w:tc>
      </w:tr>
      <w:tr w14:paraId="63CA4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000" w:type="pct"/>
          </w:tcPr>
          <w:p w14:paraId="0987D608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предпринимательства;</w:t>
            </w:r>
          </w:p>
        </w:tc>
      </w:tr>
      <w:tr w14:paraId="3E90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</w:tcPr>
          <w:p w14:paraId="5E06D951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Организация и проведение конкурса «Лучшие предприниматели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Вольненского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сельского поселения Успенского района»;</w:t>
            </w:r>
          </w:p>
        </w:tc>
      </w:tr>
      <w:tr w14:paraId="6F3FB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000" w:type="pct"/>
          </w:tcPr>
          <w:p w14:paraId="0856055F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Развитие, поддержка и обслуживание специализированных информационных ресурсов в сети «Интернет»;</w:t>
            </w:r>
          </w:p>
        </w:tc>
      </w:tr>
      <w:tr w14:paraId="41B2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000" w:type="pct"/>
          </w:tcPr>
          <w:p w14:paraId="7258BE6C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мест для размещения нестационарных и мобильных торговых объектов без проведения торгов (конкурсов, аукционов) на льготных условиях и (или) на безвозмездной основе,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малого и среднего предпринимательства;</w:t>
            </w:r>
          </w:p>
        </w:tc>
      </w:tr>
      <w:tr w14:paraId="2622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</w:tcPr>
          <w:p w14:paraId="5795F43C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Организация и проведение конференций, семинаров и «круглых столов», по вопросам малого и среднего предпринимательства;</w:t>
            </w:r>
          </w:p>
        </w:tc>
      </w:tr>
      <w:tr w14:paraId="65F3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</w:tcPr>
          <w:p w14:paraId="41C588DD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Организация повышения квалификации, подготовки и переподготовки работников сферы поддержки малого и среднего предпринимательства, организация обучения, в том числе в ходе разовых семинаров, стажировок, конференций и иных обучающих мероприятий;</w:t>
            </w:r>
          </w:p>
        </w:tc>
      </w:tr>
      <w:tr w14:paraId="7B32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</w:tcPr>
          <w:p w14:paraId="13669219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Проведение исследований и социологических опросов по вопросам ведения предпринимательской деятельности;</w:t>
            </w:r>
          </w:p>
        </w:tc>
      </w:tr>
      <w:tr w14:paraId="6513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</w:tcPr>
          <w:p w14:paraId="1CF82B6E">
            <w:pPr>
              <w:spacing w:beforeLines="2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Анализ и прогнозирование экономического развития субъектов малого и среднего предпринимательства.</w:t>
            </w:r>
          </w:p>
        </w:tc>
      </w:tr>
    </w:tbl>
    <w:p w14:paraId="21E91CBF">
      <w:pPr>
        <w:pStyle w:val="19"/>
        <w:ind w:firstLine="851"/>
        <w:jc w:val="both"/>
        <w:rPr>
          <w:rStyle w:val="25"/>
          <w:rFonts w:ascii="Times New Roman" w:hAnsi="Times New Roman"/>
          <w:bCs/>
          <w:spacing w:val="14"/>
          <w:sz w:val="28"/>
          <w:szCs w:val="28"/>
        </w:rPr>
      </w:pPr>
    </w:p>
    <w:p w14:paraId="5507A5BB">
      <w:pPr>
        <w:pStyle w:val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0ACE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Вольненского сельском поселении Успенского района на 2025 год»</w:t>
      </w:r>
    </w:p>
    <w:p w14:paraId="54AFD676">
      <w:pPr>
        <w:pStyle w:val="1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6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5"/>
        <w:gridCol w:w="1073"/>
        <w:gridCol w:w="1923"/>
        <w:gridCol w:w="1337"/>
        <w:gridCol w:w="1418"/>
        <w:gridCol w:w="1275"/>
        <w:gridCol w:w="1985"/>
      </w:tblGrid>
      <w:tr w14:paraId="7FF2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12105B7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95B1B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91F807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9BCB91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8166DC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всего (тыс. руб.)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DA87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211CB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7864F0D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0BBF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65AAB18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0DDD0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2A3C5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E61F4B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C94D0C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BD0F6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62E9629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7C587">
      <w:pPr>
        <w:pStyle w:val="19"/>
        <w:rPr>
          <w:rFonts w:ascii="Times New Roman" w:hAnsi="Times New Roman"/>
          <w:sz w:val="24"/>
          <w:szCs w:val="24"/>
        </w:rPr>
      </w:pPr>
    </w:p>
    <w:tbl>
      <w:tblPr>
        <w:tblStyle w:val="6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990"/>
        <w:gridCol w:w="1984"/>
        <w:gridCol w:w="1278"/>
        <w:gridCol w:w="1418"/>
        <w:gridCol w:w="1275"/>
        <w:gridCol w:w="1985"/>
      </w:tblGrid>
      <w:tr w14:paraId="6410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E49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A7B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21A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FC8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FEC8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146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2CCF1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316B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59F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481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7F8567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Создание экономических условий интенсивного роста </w:t>
            </w:r>
            <w:r>
              <w:rPr>
                <w:rFonts w:ascii="Times New Roman" w:hAnsi="Times New Roman"/>
                <w:sz w:val="24"/>
                <w:szCs w:val="24"/>
              </w:rPr>
              <w:t>малого предпринимательства.</w:t>
            </w:r>
          </w:p>
        </w:tc>
      </w:tr>
      <w:tr w14:paraId="110A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B80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803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A32302">
            <w:pPr>
              <w:pStyle w:val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Совершенствование внешней среды для развития малого предпринимательства, решение проблем занятости трудоспособного   населения, развитие инфраструктуры поддержки малого  предпринимательства, нормативно-правовое обеспечение деятельности субъектов малого предпринимательства, увеличение числа субъектов малого предпринимательства, повышение конкурентоспособности выпускаемой субъектами малого предпринимательства продукции.</w:t>
            </w:r>
          </w:p>
        </w:tc>
      </w:tr>
      <w:tr w14:paraId="40AE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C50F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ADA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2C9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994E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57F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E9C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2E08D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79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A68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CDB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C8C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BFF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1FD11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5FA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AF0E3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B4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D1D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684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D29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28C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7B46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CB1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11BAD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38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B7C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67A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3C2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764D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2A7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9CD1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A5433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3F2D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3E5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490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490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B271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0ACC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114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F03C6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F4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1020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84B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712E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9A9C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4E7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E8B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46AD61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31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F5C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14B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6AA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5D6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536F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7B1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C44F1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54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727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65F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C9F6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633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16A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1590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4E652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D3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7125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866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C33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246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0EF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63B8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88BEE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16A2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FA5A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B56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FC4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B95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840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051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AC4AE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8D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782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497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149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27D3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D33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A5F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7E31D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49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78F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E83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F3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571B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B58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C17DC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B1428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DD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D25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9A0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C98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A819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4D6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F96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A88A6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3E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113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8241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8F5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B70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5569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995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64739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174A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B25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FE70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14D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9D61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79A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65F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6DDC1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5010C5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62BF5E6C">
      <w:pPr>
        <w:pStyle w:val="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программы</w:t>
      </w:r>
    </w:p>
    <w:p w14:paraId="068D81FE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3CD80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Вольненского сельском поселении Успенского района на 2025 год»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05"/>
        <w:gridCol w:w="1710"/>
        <w:gridCol w:w="1130"/>
        <w:gridCol w:w="1371"/>
        <w:gridCol w:w="1908"/>
      </w:tblGrid>
      <w:tr w14:paraId="4B66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restart"/>
          </w:tcPr>
          <w:p w14:paraId="060CDAA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  <w:p w14:paraId="67F875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024" w:type="dxa"/>
            <w:gridSpan w:val="5"/>
          </w:tcPr>
          <w:p w14:paraId="506E706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14:paraId="34B1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 w14:paraId="29A929CC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</w:tcPr>
          <w:p w14:paraId="547822A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19" w:type="dxa"/>
            <w:gridSpan w:val="4"/>
          </w:tcPr>
          <w:p w14:paraId="1F761D8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14:paraId="63AA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 w14:paraId="0034082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</w:tcPr>
          <w:p w14:paraId="25CD695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0FD07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14:paraId="390ADB2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1" w:type="dxa"/>
          </w:tcPr>
          <w:p w14:paraId="0F9917AD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908" w:type="dxa"/>
          </w:tcPr>
          <w:p w14:paraId="0C7DB3E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14:paraId="727E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665D12B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02E9DD6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386EE24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2544E85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14:paraId="6ABE4CD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14:paraId="065824B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096A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6"/>
          </w:tcPr>
          <w:p w14:paraId="73E33F8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</w:tr>
      <w:tr w14:paraId="529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7FFD81B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05" w:type="dxa"/>
          </w:tcPr>
          <w:p w14:paraId="1E7D8A3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10" w:type="dxa"/>
          </w:tcPr>
          <w:p w14:paraId="4C18E5A8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</w:tcPr>
          <w:p w14:paraId="04878DE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</w:tcPr>
          <w:p w14:paraId="57D5499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08" w:type="dxa"/>
          </w:tcPr>
          <w:p w14:paraId="6195197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7C61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55" w:type="dxa"/>
          </w:tcPr>
          <w:p w14:paraId="5D401BB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905" w:type="dxa"/>
          </w:tcPr>
          <w:p w14:paraId="2E642B4C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10" w:type="dxa"/>
          </w:tcPr>
          <w:p w14:paraId="037B2DB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</w:tcPr>
          <w:p w14:paraId="04D313A1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</w:tcPr>
          <w:p w14:paraId="51F1680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08" w:type="dxa"/>
          </w:tcPr>
          <w:p w14:paraId="3CFA9532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4F6B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6"/>
          </w:tcPr>
          <w:p w14:paraId="04DE4DD5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14:paraId="69A8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5838B3D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05" w:type="dxa"/>
          </w:tcPr>
          <w:p w14:paraId="4B653456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10" w:type="dxa"/>
          </w:tcPr>
          <w:p w14:paraId="139B9B13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</w:tcPr>
          <w:p w14:paraId="1D741E7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</w:tcPr>
          <w:p w14:paraId="7074FC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08" w:type="dxa"/>
          </w:tcPr>
          <w:p w14:paraId="07A3CAF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4F4E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1ECDD9E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05" w:type="dxa"/>
          </w:tcPr>
          <w:p w14:paraId="774C428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10" w:type="dxa"/>
          </w:tcPr>
          <w:p w14:paraId="4EAD817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</w:tcPr>
          <w:p w14:paraId="13C09277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</w:tcPr>
          <w:p w14:paraId="56A76B9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08" w:type="dxa"/>
          </w:tcPr>
          <w:p w14:paraId="49DAC1B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EEF1D88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3FFB8BFE">
      <w:pPr>
        <w:pStyle w:val="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 реализации программы и контроль за ее выполнением</w:t>
      </w:r>
    </w:p>
    <w:p w14:paraId="388ACC8E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06A8B438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Программы осуществляет Глава администрации Вольненского сельского поселения Успенского района.</w:t>
      </w:r>
    </w:p>
    <w:p w14:paraId="1637D58C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Вольненского сельского поселения Успенского района организовывает работу, направленную на:</w:t>
      </w:r>
    </w:p>
    <w:p w14:paraId="27FC77B0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Вольненского сельского поселения Успенского района об утверждении программы, внесении изменений в программу, и вносит его в установленном порядке на рассмотрение администрации и Совета депутатов Вольненского сельского поселения Успенского района;</w:t>
      </w:r>
    </w:p>
    <w:p w14:paraId="3394CF5F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управления программой;</w:t>
      </w:r>
    </w:p>
    <w:p w14:paraId="4EE3EC41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при необходимости комиссии (рабочей группы) по управлению программой;</w:t>
      </w:r>
    </w:p>
    <w:p w14:paraId="668134F6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программы;</w:t>
      </w:r>
    </w:p>
    <w:p w14:paraId="665E8995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целей, задач и конечных результатов программы.</w:t>
      </w:r>
    </w:p>
    <w:p w14:paraId="7ABF5394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программы:</w:t>
      </w:r>
    </w:p>
    <w:p w14:paraId="0BE8BC44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программу;</w:t>
      </w:r>
    </w:p>
    <w:p w14:paraId="6AB0538F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программы;</w:t>
      </w:r>
    </w:p>
    <w:p w14:paraId="5B4DBD28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привлечение дополнительных средств бюджета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Федерации;</w:t>
      </w:r>
    </w:p>
    <w:p w14:paraId="0EBD9BAA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заключение соглашений (договоров) с исполнительным органом государственной власти о намерениях по софинансированию мероприятий аналогичной (соответствующей) государственной программы (подпрограммы); </w:t>
      </w:r>
    </w:p>
    <w:p w14:paraId="79DCEC54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заключенных соглашений (договоров) о намерениях и с учетом объёмов финансирования программы (подпрограммы) на очередной финансовый год обеспечивает заключение соглашения с исполнительным органом государственной власти о порядке финансирования в очередном финансовом году мероприятий программы;  </w:t>
      </w:r>
    </w:p>
    <w:p w14:paraId="35789420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14:paraId="678F679C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4437F947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14:paraId="62FAE433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утвержденную программу;</w:t>
      </w:r>
    </w:p>
    <w:p w14:paraId="471F4CB6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программы.</w:t>
      </w:r>
    </w:p>
    <w:p w14:paraId="62946DF4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64043C96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выполнение мероприятия муниципальной программы:</w:t>
      </w:r>
    </w:p>
    <w:p w14:paraId="2EDF7B12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4A154332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795144F9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0F49FA50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муниципальному заказчику программы отчёт о реализации мероприятия.</w:t>
      </w:r>
    </w:p>
    <w:p w14:paraId="40E7533F">
      <w:pPr>
        <w:pStyle w:val="19"/>
        <w:ind w:firstLine="851"/>
        <w:jc w:val="both"/>
        <w:rPr>
          <w:rStyle w:val="25"/>
          <w:rFonts w:ascii="Times New Roman" w:hAnsi="Times New Roman"/>
          <w:b/>
          <w:spacing w:val="16"/>
          <w:sz w:val="28"/>
          <w:szCs w:val="28"/>
        </w:rPr>
      </w:pPr>
    </w:p>
    <w:p w14:paraId="70CF8319">
      <w:pPr>
        <w:pStyle w:val="19"/>
        <w:ind w:firstLine="851"/>
        <w:jc w:val="center"/>
        <w:rPr>
          <w:rStyle w:val="25"/>
          <w:rFonts w:ascii="Times New Roman" w:hAnsi="Times New Roman"/>
          <w:b/>
          <w:spacing w:val="16"/>
          <w:sz w:val="28"/>
          <w:szCs w:val="28"/>
        </w:rPr>
      </w:pPr>
      <w:r>
        <w:rPr>
          <w:rStyle w:val="25"/>
          <w:rFonts w:ascii="Times New Roman" w:hAnsi="Times New Roman"/>
          <w:b/>
          <w:spacing w:val="16"/>
          <w:sz w:val="28"/>
          <w:szCs w:val="28"/>
        </w:rPr>
        <w:t>6. Методика оценки эффективности реализации муниципальной программы</w:t>
      </w:r>
    </w:p>
    <w:p w14:paraId="3BFACD92">
      <w:pPr>
        <w:pStyle w:val="19"/>
        <w:ind w:firstLine="851"/>
        <w:jc w:val="both"/>
        <w:rPr>
          <w:rStyle w:val="25"/>
          <w:rFonts w:ascii="Times New Roman" w:hAnsi="Times New Roman"/>
          <w:b/>
          <w:spacing w:val="16"/>
          <w:sz w:val="28"/>
          <w:szCs w:val="28"/>
        </w:rPr>
      </w:pPr>
    </w:p>
    <w:p w14:paraId="31E9BB58">
      <w:pPr>
        <w:pStyle w:val="1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25"/>
          <w:rFonts w:ascii="Times New Roman" w:hAnsi="Times New Roman"/>
          <w:spacing w:val="4"/>
          <w:sz w:val="28"/>
          <w:szCs w:val="28"/>
        </w:rPr>
        <w:t xml:space="preserve">Критерием оценки эффективности реализации программы </w:t>
      </w:r>
      <w:r>
        <w:rPr>
          <w:rFonts w:ascii="Times New Roman" w:hAnsi="Times New Roman"/>
          <w:sz w:val="28"/>
          <w:szCs w:val="28"/>
        </w:rPr>
        <w:t>является заключение контрактов (договоров) на приобретение товаров, выполнение работ, предоставление услуг с субъектами малого и среднего предпринимательства и 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рганизация и проведение конкурса «Лучшие предприниматели </w:t>
      </w:r>
      <w:r>
        <w:rPr>
          <w:rFonts w:ascii="Times New Roman" w:hAnsi="Times New Roman"/>
          <w:bCs/>
          <w:sz w:val="28"/>
          <w:szCs w:val="28"/>
        </w:rPr>
        <w:t>Вольненского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сельского поселения Успенского района», о</w:t>
      </w:r>
      <w:r>
        <w:rPr>
          <w:rFonts w:ascii="Times New Roman" w:hAnsi="Times New Roman"/>
          <w:sz w:val="28"/>
          <w:szCs w:val="28"/>
        </w:rPr>
        <w:t>траженные в пункте 2 муниципальной программы.</w:t>
      </w:r>
    </w:p>
    <w:p w14:paraId="6FCA01FB">
      <w:pPr>
        <w:pStyle w:val="19"/>
        <w:ind w:firstLine="851"/>
        <w:jc w:val="both"/>
        <w:rPr>
          <w:rStyle w:val="25"/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срока реализации муниципальной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программы муниципальный заказчик представляет Главе администрации Вольненского сельского поселения отчет на утверждение не позднее 1 марта, следующего за отчетным годом реализации муниципальной программы.</w:t>
      </w:r>
    </w:p>
    <w:p w14:paraId="07653649">
      <w:pPr>
        <w:pStyle w:val="19"/>
        <w:jc w:val="both"/>
        <w:rPr>
          <w:rStyle w:val="25"/>
          <w:rFonts w:ascii="Times New Roman" w:hAnsi="Times New Roman"/>
          <w:spacing w:val="4"/>
          <w:sz w:val="28"/>
          <w:szCs w:val="28"/>
        </w:rPr>
      </w:pPr>
    </w:p>
    <w:p w14:paraId="6021D352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41DC28EC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5D7A15BB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2C9C10FB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73411F8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Д.А. Кочура</w:t>
      </w:r>
    </w:p>
    <w:p w14:paraId="1FAC2866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14:paraId="3C73AB4D">
      <w:pPr>
        <w:pStyle w:val="17"/>
        <w:widowControl w:val="0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A8037C">
      <w:pPr>
        <w:pStyle w:val="17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DD4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3"/>
    <w:sectPr>
      <w:pgSz w:w="11906" w:h="16838"/>
      <w:pgMar w:top="426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26485"/>
    <w:multiLevelType w:val="multilevel"/>
    <w:tmpl w:val="2CB26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29EE"/>
    <w:rsid w:val="000023BB"/>
    <w:rsid w:val="000318B2"/>
    <w:rsid w:val="0003195C"/>
    <w:rsid w:val="00032378"/>
    <w:rsid w:val="000501B2"/>
    <w:rsid w:val="00053F74"/>
    <w:rsid w:val="000849B3"/>
    <w:rsid w:val="00094BC4"/>
    <w:rsid w:val="000C1D9D"/>
    <w:rsid w:val="000D2FE5"/>
    <w:rsid w:val="000D7876"/>
    <w:rsid w:val="000E1D5B"/>
    <w:rsid w:val="000F2E1B"/>
    <w:rsid w:val="000F716B"/>
    <w:rsid w:val="00114CF8"/>
    <w:rsid w:val="001229EE"/>
    <w:rsid w:val="00131093"/>
    <w:rsid w:val="00155A3F"/>
    <w:rsid w:val="00156965"/>
    <w:rsid w:val="00166F79"/>
    <w:rsid w:val="001825CC"/>
    <w:rsid w:val="001A1FC8"/>
    <w:rsid w:val="001C4906"/>
    <w:rsid w:val="001F1310"/>
    <w:rsid w:val="00201894"/>
    <w:rsid w:val="00202797"/>
    <w:rsid w:val="0021495F"/>
    <w:rsid w:val="002229FB"/>
    <w:rsid w:val="002247BA"/>
    <w:rsid w:val="0022519B"/>
    <w:rsid w:val="00237ECA"/>
    <w:rsid w:val="00275767"/>
    <w:rsid w:val="00277489"/>
    <w:rsid w:val="002951EA"/>
    <w:rsid w:val="0029699B"/>
    <w:rsid w:val="002A7116"/>
    <w:rsid w:val="002B4DD4"/>
    <w:rsid w:val="002C303A"/>
    <w:rsid w:val="002D0A85"/>
    <w:rsid w:val="002D5FD0"/>
    <w:rsid w:val="002F423C"/>
    <w:rsid w:val="003063FC"/>
    <w:rsid w:val="00316902"/>
    <w:rsid w:val="00320C18"/>
    <w:rsid w:val="00335A8B"/>
    <w:rsid w:val="0034030F"/>
    <w:rsid w:val="003611E9"/>
    <w:rsid w:val="00387944"/>
    <w:rsid w:val="00396674"/>
    <w:rsid w:val="003A1A40"/>
    <w:rsid w:val="003B2587"/>
    <w:rsid w:val="003C6224"/>
    <w:rsid w:val="003E0DCA"/>
    <w:rsid w:val="003E6569"/>
    <w:rsid w:val="003F45EC"/>
    <w:rsid w:val="0040007F"/>
    <w:rsid w:val="0044430B"/>
    <w:rsid w:val="0045561D"/>
    <w:rsid w:val="0045758D"/>
    <w:rsid w:val="00463E80"/>
    <w:rsid w:val="00472138"/>
    <w:rsid w:val="004B3751"/>
    <w:rsid w:val="004D065A"/>
    <w:rsid w:val="004F0427"/>
    <w:rsid w:val="0052094D"/>
    <w:rsid w:val="00523094"/>
    <w:rsid w:val="0053396D"/>
    <w:rsid w:val="00540213"/>
    <w:rsid w:val="00545822"/>
    <w:rsid w:val="00567D8C"/>
    <w:rsid w:val="00586E6A"/>
    <w:rsid w:val="00591118"/>
    <w:rsid w:val="005C3CC8"/>
    <w:rsid w:val="005D3789"/>
    <w:rsid w:val="005D4928"/>
    <w:rsid w:val="005E0D2D"/>
    <w:rsid w:val="005E227F"/>
    <w:rsid w:val="006070DC"/>
    <w:rsid w:val="00622FFC"/>
    <w:rsid w:val="006529CE"/>
    <w:rsid w:val="00655375"/>
    <w:rsid w:val="00655733"/>
    <w:rsid w:val="006628C6"/>
    <w:rsid w:val="006712E3"/>
    <w:rsid w:val="00692421"/>
    <w:rsid w:val="00693631"/>
    <w:rsid w:val="006B6E5B"/>
    <w:rsid w:val="006C05F1"/>
    <w:rsid w:val="006C726F"/>
    <w:rsid w:val="006F72B5"/>
    <w:rsid w:val="00707CE6"/>
    <w:rsid w:val="0073320F"/>
    <w:rsid w:val="00735E52"/>
    <w:rsid w:val="007363CC"/>
    <w:rsid w:val="00736B01"/>
    <w:rsid w:val="00743915"/>
    <w:rsid w:val="00746ACC"/>
    <w:rsid w:val="00777EC1"/>
    <w:rsid w:val="00797A6C"/>
    <w:rsid w:val="007A2A28"/>
    <w:rsid w:val="007A7EEC"/>
    <w:rsid w:val="007D1BF6"/>
    <w:rsid w:val="007D5487"/>
    <w:rsid w:val="007E6067"/>
    <w:rsid w:val="007F0CD6"/>
    <w:rsid w:val="008115DD"/>
    <w:rsid w:val="00816313"/>
    <w:rsid w:val="008228A0"/>
    <w:rsid w:val="00873A43"/>
    <w:rsid w:val="008740DD"/>
    <w:rsid w:val="00883820"/>
    <w:rsid w:val="00896C3E"/>
    <w:rsid w:val="008C33F1"/>
    <w:rsid w:val="008C6443"/>
    <w:rsid w:val="008C7EA5"/>
    <w:rsid w:val="008E4D09"/>
    <w:rsid w:val="00903F54"/>
    <w:rsid w:val="00926FA3"/>
    <w:rsid w:val="00932BBD"/>
    <w:rsid w:val="00954E95"/>
    <w:rsid w:val="00966D5B"/>
    <w:rsid w:val="00985981"/>
    <w:rsid w:val="009860D7"/>
    <w:rsid w:val="00991307"/>
    <w:rsid w:val="00993B6C"/>
    <w:rsid w:val="009A456B"/>
    <w:rsid w:val="009E0796"/>
    <w:rsid w:val="009F0218"/>
    <w:rsid w:val="00A10C70"/>
    <w:rsid w:val="00A17FF3"/>
    <w:rsid w:val="00A23286"/>
    <w:rsid w:val="00A47D16"/>
    <w:rsid w:val="00A766D2"/>
    <w:rsid w:val="00A85B9F"/>
    <w:rsid w:val="00AB633B"/>
    <w:rsid w:val="00AC3BDB"/>
    <w:rsid w:val="00AF0173"/>
    <w:rsid w:val="00AF3FC4"/>
    <w:rsid w:val="00AF766F"/>
    <w:rsid w:val="00B444EA"/>
    <w:rsid w:val="00B52978"/>
    <w:rsid w:val="00B6352C"/>
    <w:rsid w:val="00B675F9"/>
    <w:rsid w:val="00B71AA2"/>
    <w:rsid w:val="00B72BA2"/>
    <w:rsid w:val="00B83512"/>
    <w:rsid w:val="00B93F28"/>
    <w:rsid w:val="00BB5F1A"/>
    <w:rsid w:val="00BC61F1"/>
    <w:rsid w:val="00BE1286"/>
    <w:rsid w:val="00BF087A"/>
    <w:rsid w:val="00BF2D4B"/>
    <w:rsid w:val="00C0142D"/>
    <w:rsid w:val="00C342FB"/>
    <w:rsid w:val="00C34DD4"/>
    <w:rsid w:val="00C837EB"/>
    <w:rsid w:val="00C91B00"/>
    <w:rsid w:val="00CC03E9"/>
    <w:rsid w:val="00CE6E38"/>
    <w:rsid w:val="00D159B2"/>
    <w:rsid w:val="00D217E9"/>
    <w:rsid w:val="00D36921"/>
    <w:rsid w:val="00D42B8E"/>
    <w:rsid w:val="00D67D7A"/>
    <w:rsid w:val="00D87282"/>
    <w:rsid w:val="00D91FAD"/>
    <w:rsid w:val="00D93695"/>
    <w:rsid w:val="00E009A3"/>
    <w:rsid w:val="00E10CEB"/>
    <w:rsid w:val="00E22439"/>
    <w:rsid w:val="00E23368"/>
    <w:rsid w:val="00E31DDC"/>
    <w:rsid w:val="00E61B58"/>
    <w:rsid w:val="00E67110"/>
    <w:rsid w:val="00E73245"/>
    <w:rsid w:val="00E91F9F"/>
    <w:rsid w:val="00EB4421"/>
    <w:rsid w:val="00EB56C5"/>
    <w:rsid w:val="00EF00B6"/>
    <w:rsid w:val="00F11D8D"/>
    <w:rsid w:val="00F15DBF"/>
    <w:rsid w:val="00F226DD"/>
    <w:rsid w:val="00F34AA7"/>
    <w:rsid w:val="00F3630D"/>
    <w:rsid w:val="00F578D7"/>
    <w:rsid w:val="00F6204E"/>
    <w:rsid w:val="00F6550B"/>
    <w:rsid w:val="00F81427"/>
    <w:rsid w:val="00F91A81"/>
    <w:rsid w:val="00FA5B2E"/>
    <w:rsid w:val="00FC0B32"/>
    <w:rsid w:val="00FC12B1"/>
    <w:rsid w:val="00FC740A"/>
    <w:rsid w:val="00FD1F85"/>
    <w:rsid w:val="00FE06EE"/>
    <w:rsid w:val="00FF19EC"/>
    <w:rsid w:val="1D995109"/>
    <w:rsid w:val="646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1"/>
    <w:next w:val="1"/>
    <w:link w:val="1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</w:rPr>
  </w:style>
  <w:style w:type="paragraph" w:styleId="8">
    <w:name w:val="Body Text"/>
    <w:basedOn w:val="1"/>
    <w:link w:val="11"/>
    <w:qFormat/>
    <w:uiPriority w:val="0"/>
    <w:pPr>
      <w:widowControl/>
      <w:autoSpaceDE/>
      <w:autoSpaceDN/>
      <w:adjustRightInd/>
      <w:ind w:right="-108" w:firstLine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Заголовок 1 Знак"/>
    <w:basedOn w:val="5"/>
    <w:link w:val="2"/>
    <w:qFormat/>
    <w:uiPriority w:val="0"/>
    <w:rPr>
      <w:rFonts w:ascii="Arial" w:hAnsi="Arial" w:eastAsia="Times New Roman" w:cs="Arial"/>
      <w:b/>
      <w:bCs/>
      <w:color w:val="000080"/>
      <w:sz w:val="16"/>
      <w:szCs w:val="16"/>
      <w:lang w:eastAsia="ru-RU"/>
    </w:rPr>
  </w:style>
  <w:style w:type="paragraph" w:customStyle="1" w:styleId="10">
    <w:name w:val="Таблицы (моноширинный)"/>
    <w:basedOn w:val="1"/>
    <w:next w:val="1"/>
    <w:qFormat/>
    <w:uiPriority w:val="0"/>
    <w:pPr>
      <w:ind w:firstLine="0"/>
    </w:pPr>
    <w:rPr>
      <w:rFonts w:ascii="Courier New" w:hAnsi="Courier New" w:cs="Courier New"/>
    </w:rPr>
  </w:style>
  <w:style w:type="character" w:customStyle="1" w:styleId="11">
    <w:name w:val="Основной текст Знак"/>
    <w:basedOn w:val="5"/>
    <w:link w:val="8"/>
    <w:qFormat/>
    <w:uiPriority w:val="0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customStyle="1" w:styleId="12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Заголовок 4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16"/>
      <w:szCs w:val="16"/>
      <w:lang w:eastAsia="ru-RU"/>
    </w:rPr>
  </w:style>
  <w:style w:type="character" w:customStyle="1" w:styleId="14">
    <w:name w:val="Гипертекстовая ссылка"/>
    <w:basedOn w:val="5"/>
    <w:qFormat/>
    <w:uiPriority w:val="99"/>
    <w:rPr>
      <w:rFonts w:cs="Times New Roman"/>
      <w:b/>
      <w:color w:val="008000"/>
      <w:sz w:val="16"/>
      <w:szCs w:val="16"/>
    </w:rPr>
  </w:style>
  <w:style w:type="paragraph" w:customStyle="1" w:styleId="15">
    <w:name w:val="Комментарий"/>
    <w:basedOn w:val="1"/>
    <w:next w:val="1"/>
    <w:qFormat/>
    <w:uiPriority w:val="0"/>
    <w:pPr>
      <w:ind w:left="170" w:firstLine="0"/>
    </w:pPr>
    <w:rPr>
      <w:i/>
      <w:iCs/>
      <w:color w:val="800080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7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linkvalue"/>
    <w:basedOn w:val="5"/>
    <w:qFormat/>
    <w:uiPriority w:val="0"/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Нормальный (таблица)"/>
    <w:basedOn w:val="1"/>
    <w:next w:val="1"/>
    <w:qFormat/>
    <w:uiPriority w:val="99"/>
    <w:pPr>
      <w:ind w:firstLine="0"/>
    </w:pPr>
    <w:rPr>
      <w:rFonts w:eastAsiaTheme="minorEastAsia"/>
      <w:sz w:val="24"/>
      <w:szCs w:val="24"/>
    </w:rPr>
  </w:style>
  <w:style w:type="paragraph" w:customStyle="1" w:styleId="22">
    <w:name w:val="Прижатый влево"/>
    <w:basedOn w:val="1"/>
    <w:next w:val="1"/>
    <w:qFormat/>
    <w:uiPriority w:val="99"/>
    <w:pPr>
      <w:ind w:firstLine="0"/>
      <w:jc w:val="left"/>
    </w:pPr>
    <w:rPr>
      <w:rFonts w:eastAsiaTheme="minorEastAsia"/>
      <w:sz w:val="24"/>
      <w:szCs w:val="24"/>
    </w:rPr>
  </w:style>
  <w:style w:type="character" w:customStyle="1" w:styleId="23">
    <w:name w:val="Character Style 1"/>
    <w:qFormat/>
    <w:uiPriority w:val="99"/>
    <w:rPr>
      <w:rFonts w:ascii="Arial" w:hAnsi="Arial"/>
      <w:sz w:val="25"/>
    </w:rPr>
  </w:style>
  <w:style w:type="paragraph" w:styleId="24">
    <w:name w:val="List Paragraph"/>
    <w:basedOn w:val="1"/>
    <w:qFormat/>
    <w:uiPriority w:val="3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Character Style 2"/>
    <w:qFormat/>
    <w:uiPriority w:val="99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2945</Words>
  <Characters>16790</Characters>
  <Lines>139</Lines>
  <Paragraphs>39</Paragraphs>
  <TotalTime>178</TotalTime>
  <ScaleCrop>false</ScaleCrop>
  <LinksUpToDate>false</LinksUpToDate>
  <CharactersWithSpaces>19696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2017-01-30T09:02:00Z</dcterms:created>
  <dc:creator>Пользователь</dc:creator>
  <cp:lastModifiedBy>User</cp:lastModifiedBy>
  <cp:lastPrinted>2024-12-04T08:56:48Z</cp:lastPrinted>
  <dcterms:modified xsi:type="dcterms:W3CDTF">2024-12-04T08:56:55Z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BC143FCAA27D4F5F9AC6BC28A289CCE4_12</vt:lpwstr>
  </property>
</Properties>
</file>