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27F" w:rsidRPr="00927E29" w:rsidRDefault="007F727F" w:rsidP="007F727F">
      <w:pPr>
        <w:pStyle w:val="a4"/>
        <w:spacing w:after="0"/>
        <w:jc w:val="center"/>
        <w:rPr>
          <w:b/>
          <w:bCs/>
          <w:sz w:val="24"/>
        </w:rPr>
      </w:pPr>
      <w:r w:rsidRPr="0090168E">
        <w:rPr>
          <w:b/>
          <w:color w:val="000000"/>
          <w:sz w:val="28"/>
          <w:szCs w:val="28"/>
        </w:rPr>
        <w:t>Извещение</w:t>
      </w:r>
      <w:r w:rsidRPr="0090168E">
        <w:rPr>
          <w:b/>
          <w:color w:val="000000"/>
          <w:sz w:val="28"/>
          <w:szCs w:val="28"/>
        </w:rPr>
        <w:br/>
        <w:t xml:space="preserve">о проведении </w:t>
      </w:r>
      <w:r>
        <w:rPr>
          <w:b/>
          <w:sz w:val="28"/>
          <w:szCs w:val="28"/>
        </w:rPr>
        <w:t xml:space="preserve">аукциона на </w:t>
      </w:r>
      <w:r w:rsidRPr="00927E29">
        <w:rPr>
          <w:b/>
          <w:bCs/>
          <w:color w:val="000000"/>
          <w:sz w:val="28"/>
          <w:szCs w:val="28"/>
        </w:rPr>
        <w:t>право размещени</w:t>
      </w:r>
      <w:r>
        <w:rPr>
          <w:b/>
          <w:bCs/>
          <w:color w:val="000000"/>
          <w:sz w:val="28"/>
          <w:szCs w:val="28"/>
        </w:rPr>
        <w:t>я</w:t>
      </w:r>
    </w:p>
    <w:p w:rsidR="007F727F" w:rsidRDefault="007F727F" w:rsidP="007F727F">
      <w:pPr>
        <w:jc w:val="center"/>
        <w:rPr>
          <w:b/>
          <w:bCs/>
          <w:sz w:val="28"/>
          <w:szCs w:val="28"/>
        </w:rPr>
      </w:pPr>
      <w:r w:rsidRPr="00927E29">
        <w:rPr>
          <w:b/>
          <w:bCs/>
          <w:sz w:val="28"/>
          <w:szCs w:val="28"/>
        </w:rPr>
        <w:t xml:space="preserve">нестационарных торговых объектов на территории </w:t>
      </w:r>
      <w:r w:rsidR="00C004A8">
        <w:rPr>
          <w:b/>
          <w:bCs/>
          <w:sz w:val="28"/>
          <w:szCs w:val="28"/>
        </w:rPr>
        <w:t xml:space="preserve">Вольненского </w:t>
      </w:r>
      <w:r w:rsidRPr="00927E29">
        <w:rPr>
          <w:b/>
          <w:bCs/>
          <w:sz w:val="28"/>
          <w:szCs w:val="28"/>
        </w:rPr>
        <w:t>сельского поселения Успенского</w:t>
      </w:r>
      <w:r w:rsidR="00C004A8">
        <w:rPr>
          <w:b/>
          <w:bCs/>
          <w:sz w:val="28"/>
          <w:szCs w:val="28"/>
        </w:rPr>
        <w:t xml:space="preserve"> муниципального</w:t>
      </w:r>
      <w:r w:rsidRPr="00927E29">
        <w:rPr>
          <w:b/>
          <w:bCs/>
          <w:sz w:val="28"/>
          <w:szCs w:val="28"/>
        </w:rPr>
        <w:t xml:space="preserve"> района</w:t>
      </w:r>
    </w:p>
    <w:p w:rsidR="007F727F" w:rsidRPr="00927E29" w:rsidRDefault="007F727F" w:rsidP="007F727F">
      <w:pPr>
        <w:jc w:val="center"/>
        <w:rPr>
          <w:b/>
          <w:bCs/>
          <w:sz w:val="28"/>
          <w:szCs w:val="28"/>
        </w:rPr>
      </w:pPr>
    </w:p>
    <w:p w:rsidR="007F727F" w:rsidRPr="00524E63" w:rsidRDefault="007F727F" w:rsidP="007F727F">
      <w:pPr>
        <w:pStyle w:val="a4"/>
        <w:spacing w:after="0"/>
        <w:ind w:firstLine="708"/>
        <w:jc w:val="both"/>
        <w:rPr>
          <w:sz w:val="24"/>
        </w:rPr>
      </w:pPr>
      <w:proofErr w:type="gramStart"/>
      <w:r w:rsidRPr="00524E63">
        <w:rPr>
          <w:color w:val="000000"/>
          <w:sz w:val="28"/>
          <w:szCs w:val="28"/>
        </w:rPr>
        <w:t>Руководствуясь постановлением администрации муниципального образования Успенский район от 08.12.2022 г. № 1768 «</w:t>
      </w:r>
      <w:r w:rsidRPr="00524E63">
        <w:rPr>
          <w:sz w:val="28"/>
          <w:szCs w:val="28"/>
        </w:rPr>
        <w:t xml:space="preserve">Об утверждении схемы размещения нестационарных торговых объектов на территории муниципального образования Успенский район», </w:t>
      </w:r>
      <w:r w:rsidRPr="00524E63">
        <w:rPr>
          <w:sz w:val="28"/>
          <w:szCs w:val="28"/>
          <w:lang w:eastAsia="ar-SA"/>
        </w:rPr>
        <w:t xml:space="preserve">постановлениями администрации </w:t>
      </w:r>
      <w:r w:rsidR="00691562">
        <w:rPr>
          <w:sz w:val="28"/>
          <w:szCs w:val="28"/>
        </w:rPr>
        <w:t>Вольненского</w:t>
      </w:r>
      <w:r w:rsidRPr="00524E63">
        <w:rPr>
          <w:sz w:val="28"/>
          <w:szCs w:val="28"/>
        </w:rPr>
        <w:t xml:space="preserve"> сельского поселения Успенского района </w:t>
      </w:r>
      <w:r w:rsidR="00691562">
        <w:rPr>
          <w:sz w:val="28"/>
          <w:szCs w:val="28"/>
          <w:lang w:eastAsia="ar-SA"/>
        </w:rPr>
        <w:t xml:space="preserve"> от 26.12.2023</w:t>
      </w:r>
      <w:r w:rsidRPr="00524E63">
        <w:rPr>
          <w:sz w:val="28"/>
          <w:szCs w:val="28"/>
          <w:lang w:eastAsia="ar-SA"/>
        </w:rPr>
        <w:t xml:space="preserve"> № </w:t>
      </w:r>
      <w:r w:rsidR="00691562">
        <w:rPr>
          <w:sz w:val="28"/>
          <w:szCs w:val="28"/>
          <w:lang w:eastAsia="ar-SA"/>
        </w:rPr>
        <w:t>264</w:t>
      </w:r>
      <w:r>
        <w:rPr>
          <w:sz w:val="28"/>
          <w:szCs w:val="28"/>
          <w:lang w:eastAsia="ar-SA"/>
        </w:rPr>
        <w:t xml:space="preserve"> </w:t>
      </w:r>
      <w:r w:rsidRPr="00524E63">
        <w:rPr>
          <w:sz w:val="28"/>
          <w:szCs w:val="28"/>
          <w:lang w:eastAsia="ar-SA"/>
        </w:rPr>
        <w:t>«</w:t>
      </w:r>
      <w:r w:rsidRPr="00524E63">
        <w:rPr>
          <w:sz w:val="28"/>
          <w:szCs w:val="28"/>
        </w:rPr>
        <w:t xml:space="preserve">О размещении нестационарных торговых объектов на территории </w:t>
      </w:r>
      <w:r w:rsidR="00691562">
        <w:rPr>
          <w:sz w:val="28"/>
          <w:szCs w:val="28"/>
        </w:rPr>
        <w:t>Вольненского</w:t>
      </w:r>
      <w:r w:rsidRPr="00524E63">
        <w:rPr>
          <w:sz w:val="28"/>
          <w:szCs w:val="28"/>
        </w:rPr>
        <w:t xml:space="preserve"> сельского поселения Успенского района</w:t>
      </w:r>
      <w:r w:rsidRPr="00524E63">
        <w:rPr>
          <w:sz w:val="28"/>
          <w:szCs w:val="28"/>
          <w:lang w:eastAsia="ar-SA"/>
        </w:rPr>
        <w:t>»</w:t>
      </w:r>
      <w:r w:rsidR="00691562">
        <w:rPr>
          <w:sz w:val="28"/>
          <w:szCs w:val="28"/>
          <w:lang w:eastAsia="ar-SA"/>
        </w:rPr>
        <w:t>, от 18.08.2025</w:t>
      </w:r>
      <w:r w:rsidRPr="00524E63">
        <w:rPr>
          <w:sz w:val="28"/>
          <w:szCs w:val="28"/>
          <w:lang w:eastAsia="ar-SA"/>
        </w:rPr>
        <w:t xml:space="preserve"> г. № </w:t>
      </w:r>
      <w:r w:rsidR="00737297" w:rsidRPr="00737297">
        <w:rPr>
          <w:sz w:val="28"/>
          <w:szCs w:val="28"/>
          <w:lang w:eastAsia="ar-SA"/>
        </w:rPr>
        <w:t>128</w:t>
      </w:r>
      <w:r w:rsidRPr="00524E63">
        <w:rPr>
          <w:sz w:val="28"/>
          <w:szCs w:val="28"/>
          <w:lang w:eastAsia="ar-SA"/>
        </w:rPr>
        <w:t xml:space="preserve"> «</w:t>
      </w:r>
      <w:r w:rsidRPr="00524E63">
        <w:rPr>
          <w:color w:val="000000"/>
          <w:sz w:val="28"/>
          <w:szCs w:val="28"/>
        </w:rPr>
        <w:t xml:space="preserve">О проведении аукциона на право размещения </w:t>
      </w:r>
      <w:r w:rsidRPr="00524E63">
        <w:rPr>
          <w:sz w:val="28"/>
          <w:szCs w:val="28"/>
        </w:rPr>
        <w:t>нестационарных торговых объектов на</w:t>
      </w:r>
      <w:proofErr w:type="gramEnd"/>
      <w:r w:rsidRPr="00524E63">
        <w:rPr>
          <w:sz w:val="28"/>
          <w:szCs w:val="28"/>
        </w:rPr>
        <w:t xml:space="preserve"> территории </w:t>
      </w:r>
      <w:r w:rsidR="00691562">
        <w:rPr>
          <w:sz w:val="28"/>
          <w:szCs w:val="28"/>
        </w:rPr>
        <w:t>Вольненского</w:t>
      </w:r>
      <w:r w:rsidRPr="00524E63">
        <w:rPr>
          <w:sz w:val="28"/>
          <w:szCs w:val="28"/>
        </w:rPr>
        <w:t xml:space="preserve"> сельского поселения Успенского района</w:t>
      </w:r>
      <w:r w:rsidRPr="00524E63">
        <w:rPr>
          <w:sz w:val="28"/>
          <w:szCs w:val="28"/>
          <w:lang w:eastAsia="ar-SA"/>
        </w:rPr>
        <w:t xml:space="preserve">», </w:t>
      </w:r>
      <w:r w:rsidRPr="00524E63">
        <w:rPr>
          <w:color w:val="000000"/>
          <w:sz w:val="28"/>
          <w:szCs w:val="28"/>
        </w:rPr>
        <w:t xml:space="preserve">администрация </w:t>
      </w:r>
      <w:r w:rsidR="00691562">
        <w:rPr>
          <w:sz w:val="28"/>
          <w:szCs w:val="28"/>
        </w:rPr>
        <w:t>Вольненского</w:t>
      </w:r>
      <w:r w:rsidRPr="00524E63">
        <w:rPr>
          <w:sz w:val="28"/>
          <w:szCs w:val="28"/>
        </w:rPr>
        <w:t xml:space="preserve"> сельского поселения Успенского района</w:t>
      </w:r>
      <w:r w:rsidRPr="00524E63">
        <w:rPr>
          <w:color w:val="000000"/>
          <w:sz w:val="28"/>
          <w:szCs w:val="28"/>
        </w:rPr>
        <w:t xml:space="preserve"> объявляет о проведен</w:t>
      </w:r>
      <w:proofErr w:type="gramStart"/>
      <w:r w:rsidRPr="00524E63">
        <w:rPr>
          <w:color w:val="000000"/>
          <w:sz w:val="28"/>
          <w:szCs w:val="28"/>
        </w:rPr>
        <w:t>ии ау</w:t>
      </w:r>
      <w:proofErr w:type="gramEnd"/>
      <w:r w:rsidRPr="00524E63">
        <w:rPr>
          <w:color w:val="000000"/>
          <w:sz w:val="28"/>
          <w:szCs w:val="28"/>
        </w:rPr>
        <w:t xml:space="preserve">кциона </w:t>
      </w:r>
      <w:r w:rsidRPr="00524E63">
        <w:rPr>
          <w:sz w:val="28"/>
          <w:szCs w:val="28"/>
        </w:rPr>
        <w:t xml:space="preserve">на </w:t>
      </w:r>
      <w:r w:rsidRPr="00524E63">
        <w:rPr>
          <w:color w:val="000000"/>
          <w:sz w:val="28"/>
          <w:szCs w:val="28"/>
        </w:rPr>
        <w:t xml:space="preserve">право размещения </w:t>
      </w:r>
      <w:r w:rsidRPr="00524E63">
        <w:rPr>
          <w:sz w:val="28"/>
          <w:szCs w:val="28"/>
        </w:rPr>
        <w:t xml:space="preserve">нестационарных торговых объектов на территории </w:t>
      </w:r>
      <w:r w:rsidR="00691562">
        <w:rPr>
          <w:sz w:val="28"/>
          <w:szCs w:val="28"/>
        </w:rPr>
        <w:t>Вольненского</w:t>
      </w:r>
      <w:r w:rsidR="00691562" w:rsidRPr="00524E63">
        <w:rPr>
          <w:sz w:val="28"/>
          <w:szCs w:val="28"/>
        </w:rPr>
        <w:t xml:space="preserve"> </w:t>
      </w:r>
      <w:r w:rsidRPr="00524E63">
        <w:rPr>
          <w:sz w:val="28"/>
          <w:szCs w:val="28"/>
        </w:rPr>
        <w:t>сельского поселения Успенского района</w:t>
      </w:r>
      <w:r>
        <w:rPr>
          <w:sz w:val="28"/>
          <w:szCs w:val="28"/>
        </w:rPr>
        <w:t>.</w:t>
      </w:r>
    </w:p>
    <w:p w:rsidR="007F727F" w:rsidRDefault="007F727F" w:rsidP="007F727F">
      <w:pPr>
        <w:ind w:firstLine="708"/>
        <w:jc w:val="both"/>
        <w:rPr>
          <w:color w:val="000000"/>
          <w:sz w:val="28"/>
          <w:szCs w:val="28"/>
        </w:rPr>
      </w:pPr>
      <w:r>
        <w:rPr>
          <w:b/>
          <w:bCs/>
          <w:color w:val="000000"/>
          <w:sz w:val="28"/>
          <w:szCs w:val="28"/>
        </w:rPr>
        <w:t xml:space="preserve">Организатор торгов </w:t>
      </w:r>
      <w:r>
        <w:rPr>
          <w:color w:val="000000"/>
          <w:sz w:val="28"/>
          <w:szCs w:val="28"/>
        </w:rPr>
        <w:t xml:space="preserve">– Администрация </w:t>
      </w:r>
      <w:r w:rsidR="00691562">
        <w:rPr>
          <w:sz w:val="28"/>
          <w:szCs w:val="28"/>
        </w:rPr>
        <w:t>Вольненского</w:t>
      </w:r>
      <w:r>
        <w:rPr>
          <w:color w:val="000000"/>
          <w:sz w:val="28"/>
          <w:szCs w:val="28"/>
        </w:rPr>
        <w:t xml:space="preserve"> сельского поселения</w:t>
      </w:r>
      <w:r w:rsidR="00471D51">
        <w:rPr>
          <w:color w:val="000000"/>
          <w:sz w:val="28"/>
          <w:szCs w:val="28"/>
        </w:rPr>
        <w:t xml:space="preserve"> Успенского района. Адрес: 352452</w:t>
      </w:r>
      <w:r>
        <w:rPr>
          <w:color w:val="000000"/>
          <w:sz w:val="28"/>
          <w:szCs w:val="28"/>
        </w:rPr>
        <w:t xml:space="preserve">, Краснодарский край, Успенский район, село </w:t>
      </w:r>
      <w:r w:rsidR="00471D51">
        <w:rPr>
          <w:color w:val="000000"/>
          <w:sz w:val="28"/>
          <w:szCs w:val="28"/>
        </w:rPr>
        <w:t>Вольное</w:t>
      </w:r>
      <w:r>
        <w:rPr>
          <w:color w:val="000000"/>
          <w:sz w:val="28"/>
          <w:szCs w:val="28"/>
        </w:rPr>
        <w:t>, улица К</w:t>
      </w:r>
      <w:r w:rsidR="00471D51">
        <w:rPr>
          <w:color w:val="000000"/>
          <w:sz w:val="28"/>
          <w:szCs w:val="28"/>
        </w:rPr>
        <w:t>раснодарская, д. 2</w:t>
      </w:r>
      <w:r>
        <w:rPr>
          <w:color w:val="000000"/>
          <w:sz w:val="28"/>
          <w:szCs w:val="28"/>
        </w:rPr>
        <w:t>.</w:t>
      </w:r>
    </w:p>
    <w:p w:rsidR="007F727F" w:rsidRDefault="007F727F" w:rsidP="007F727F">
      <w:pPr>
        <w:ind w:firstLine="708"/>
        <w:jc w:val="both"/>
        <w:rPr>
          <w:color w:val="000000"/>
          <w:sz w:val="28"/>
          <w:szCs w:val="28"/>
        </w:rPr>
      </w:pPr>
      <w:r>
        <w:rPr>
          <w:b/>
          <w:bCs/>
          <w:color w:val="000000"/>
          <w:sz w:val="28"/>
          <w:szCs w:val="28"/>
        </w:rPr>
        <w:t>Дата начала приема заявок на участие в аукционе</w:t>
      </w:r>
      <w:r>
        <w:rPr>
          <w:color w:val="000000"/>
          <w:sz w:val="28"/>
          <w:szCs w:val="28"/>
        </w:rPr>
        <w:t xml:space="preserve"> – </w:t>
      </w:r>
      <w:r w:rsidR="003C3031">
        <w:rPr>
          <w:b/>
          <w:color w:val="000000"/>
          <w:sz w:val="28"/>
          <w:szCs w:val="28"/>
        </w:rPr>
        <w:t>01 сентября</w:t>
      </w:r>
      <w:r w:rsidR="003C3031">
        <w:rPr>
          <w:b/>
          <w:bCs/>
          <w:color w:val="000000"/>
          <w:sz w:val="28"/>
          <w:szCs w:val="28"/>
        </w:rPr>
        <w:t xml:space="preserve"> 2025</w:t>
      </w:r>
      <w:r>
        <w:rPr>
          <w:b/>
          <w:bCs/>
          <w:color w:val="000000"/>
          <w:sz w:val="28"/>
          <w:szCs w:val="28"/>
        </w:rPr>
        <w:t xml:space="preserve"> года</w:t>
      </w:r>
    </w:p>
    <w:p w:rsidR="007F727F" w:rsidRDefault="007F727F" w:rsidP="007F727F">
      <w:pPr>
        <w:ind w:firstLine="708"/>
        <w:jc w:val="both"/>
        <w:rPr>
          <w:color w:val="000000"/>
          <w:sz w:val="28"/>
          <w:szCs w:val="28"/>
        </w:rPr>
      </w:pPr>
      <w:r>
        <w:rPr>
          <w:b/>
          <w:bCs/>
          <w:color w:val="000000"/>
          <w:sz w:val="28"/>
          <w:szCs w:val="28"/>
        </w:rPr>
        <w:t>Дата окончания приема заявок на участие в аукционе</w:t>
      </w:r>
      <w:r>
        <w:rPr>
          <w:color w:val="000000"/>
          <w:sz w:val="28"/>
          <w:szCs w:val="28"/>
        </w:rPr>
        <w:t> – </w:t>
      </w:r>
      <w:r>
        <w:rPr>
          <w:b/>
          <w:bCs/>
          <w:iCs/>
          <w:color w:val="000000"/>
          <w:sz w:val="28"/>
          <w:szCs w:val="28"/>
        </w:rPr>
        <w:t xml:space="preserve"> 30 </w:t>
      </w:r>
      <w:r w:rsidR="003C3031">
        <w:rPr>
          <w:b/>
          <w:bCs/>
          <w:iCs/>
          <w:color w:val="000000"/>
          <w:sz w:val="28"/>
          <w:szCs w:val="28"/>
        </w:rPr>
        <w:t>сентября 2025</w:t>
      </w:r>
      <w:r>
        <w:rPr>
          <w:b/>
          <w:bCs/>
          <w:iCs/>
          <w:color w:val="000000"/>
          <w:sz w:val="28"/>
          <w:szCs w:val="28"/>
        </w:rPr>
        <w:t xml:space="preserve"> года до 16:00 час.</w:t>
      </w:r>
    </w:p>
    <w:p w:rsidR="003C3031" w:rsidRDefault="007F727F" w:rsidP="007F727F">
      <w:pPr>
        <w:ind w:firstLine="708"/>
        <w:jc w:val="both"/>
        <w:rPr>
          <w:sz w:val="28"/>
          <w:szCs w:val="28"/>
        </w:rPr>
      </w:pPr>
      <w:r>
        <w:rPr>
          <w:color w:val="000000"/>
          <w:sz w:val="28"/>
          <w:szCs w:val="28"/>
        </w:rPr>
        <w:t xml:space="preserve">Время и место приема заявок и прилагаемых к ним документов – в рабочие дни с 09:00 до 13:00 часов и с 14:00 до 16:00 часов по адресу: Успенский район, </w:t>
      </w:r>
      <w:r w:rsidR="003C3031" w:rsidRPr="00C70F64">
        <w:rPr>
          <w:sz w:val="28"/>
          <w:szCs w:val="28"/>
        </w:rPr>
        <w:t>село Вольное, улица Краснодарская д. 2, кабинет №2, контактные телефоны - 8 (86140) 6-91-43.</w:t>
      </w:r>
    </w:p>
    <w:p w:rsidR="003C3031" w:rsidRPr="00C70F64" w:rsidRDefault="003C3031" w:rsidP="003C3031">
      <w:pPr>
        <w:ind w:firstLine="708"/>
        <w:jc w:val="both"/>
        <w:rPr>
          <w:sz w:val="28"/>
          <w:szCs w:val="28"/>
        </w:rPr>
      </w:pPr>
      <w:r w:rsidRPr="00C70F64">
        <w:rPr>
          <w:b/>
          <w:bCs/>
          <w:sz w:val="28"/>
          <w:szCs w:val="28"/>
        </w:rPr>
        <w:t>Дата, время и место определения участников аукциона</w:t>
      </w:r>
      <w:r w:rsidRPr="00C70F64">
        <w:rPr>
          <w:sz w:val="28"/>
          <w:szCs w:val="28"/>
        </w:rPr>
        <w:t> – </w:t>
      </w:r>
      <w:r w:rsidRPr="00251297">
        <w:rPr>
          <w:b/>
          <w:sz w:val="28"/>
          <w:szCs w:val="28"/>
        </w:rPr>
        <w:t>1 октября</w:t>
      </w:r>
      <w:r w:rsidRPr="00C70F64">
        <w:rPr>
          <w:b/>
          <w:bCs/>
          <w:iCs/>
          <w:sz w:val="28"/>
          <w:szCs w:val="28"/>
        </w:rPr>
        <w:t xml:space="preserve"> 202</w:t>
      </w:r>
      <w:r>
        <w:rPr>
          <w:b/>
          <w:bCs/>
          <w:iCs/>
          <w:sz w:val="28"/>
          <w:szCs w:val="28"/>
        </w:rPr>
        <w:t>5</w:t>
      </w:r>
      <w:r w:rsidRPr="00C70F64">
        <w:rPr>
          <w:b/>
          <w:bCs/>
          <w:iCs/>
          <w:sz w:val="28"/>
          <w:szCs w:val="28"/>
        </w:rPr>
        <w:t xml:space="preserve"> года в 10:00</w:t>
      </w:r>
      <w:r w:rsidRPr="00C70F64">
        <w:rPr>
          <w:sz w:val="28"/>
          <w:szCs w:val="28"/>
        </w:rPr>
        <w:t> часов по адресу: Успенский район, село Вольное, улица Краснодарская д. 2, кабинет №2.</w:t>
      </w:r>
    </w:p>
    <w:p w:rsidR="003C3031" w:rsidRPr="00C70F64" w:rsidRDefault="003C3031" w:rsidP="003C3031">
      <w:pPr>
        <w:ind w:firstLine="708"/>
        <w:jc w:val="both"/>
        <w:rPr>
          <w:b/>
          <w:bCs/>
          <w:iCs/>
          <w:sz w:val="28"/>
          <w:szCs w:val="28"/>
        </w:rPr>
      </w:pPr>
      <w:r w:rsidRPr="00C70F64">
        <w:rPr>
          <w:b/>
          <w:bCs/>
          <w:sz w:val="28"/>
          <w:szCs w:val="28"/>
        </w:rPr>
        <w:t xml:space="preserve">Место проведения аукциона и подведения итогов аукциона </w:t>
      </w:r>
      <w:r>
        <w:rPr>
          <w:b/>
          <w:bCs/>
          <w:iCs/>
          <w:sz w:val="28"/>
          <w:szCs w:val="28"/>
        </w:rPr>
        <w:t>3</w:t>
      </w:r>
      <w:r w:rsidRPr="00C70F64">
        <w:rPr>
          <w:b/>
          <w:bCs/>
          <w:iCs/>
          <w:sz w:val="28"/>
          <w:szCs w:val="28"/>
        </w:rPr>
        <w:t xml:space="preserve"> </w:t>
      </w:r>
      <w:r>
        <w:rPr>
          <w:b/>
          <w:bCs/>
          <w:iCs/>
          <w:sz w:val="28"/>
          <w:szCs w:val="28"/>
        </w:rPr>
        <w:t>октября</w:t>
      </w:r>
      <w:r w:rsidRPr="00C70F64">
        <w:rPr>
          <w:b/>
          <w:bCs/>
          <w:iCs/>
          <w:sz w:val="28"/>
          <w:szCs w:val="28"/>
        </w:rPr>
        <w:t xml:space="preserve"> 202</w:t>
      </w:r>
      <w:r>
        <w:rPr>
          <w:b/>
          <w:bCs/>
          <w:iCs/>
          <w:sz w:val="28"/>
          <w:szCs w:val="28"/>
        </w:rPr>
        <w:t>5</w:t>
      </w:r>
      <w:r w:rsidRPr="00C70F64">
        <w:rPr>
          <w:b/>
          <w:bCs/>
          <w:iCs/>
          <w:sz w:val="28"/>
          <w:szCs w:val="28"/>
        </w:rPr>
        <w:t xml:space="preserve"> года в 15.00 часов</w:t>
      </w:r>
      <w:r w:rsidRPr="00C70F64">
        <w:rPr>
          <w:sz w:val="28"/>
          <w:szCs w:val="28"/>
        </w:rPr>
        <w:t>: село Вольное, улица Краснодарская д. 2, кабинет №2.</w:t>
      </w:r>
    </w:p>
    <w:p w:rsidR="003C3031" w:rsidRPr="00C70F64" w:rsidRDefault="003C3031" w:rsidP="003C3031">
      <w:pPr>
        <w:pStyle w:val="a4"/>
        <w:spacing w:after="0"/>
        <w:jc w:val="center"/>
        <w:rPr>
          <w:b/>
          <w:bCs/>
          <w:sz w:val="28"/>
          <w:szCs w:val="28"/>
        </w:rPr>
      </w:pPr>
      <w:r w:rsidRPr="00C70F64">
        <w:rPr>
          <w:b/>
          <w:bCs/>
          <w:sz w:val="28"/>
          <w:szCs w:val="28"/>
        </w:rPr>
        <w:t>Предмет аукциона:</w:t>
      </w:r>
    </w:p>
    <w:p w:rsidR="003C3031" w:rsidRPr="00C70F64" w:rsidRDefault="003C3031" w:rsidP="003C3031">
      <w:pPr>
        <w:pStyle w:val="a6"/>
        <w:tabs>
          <w:tab w:val="left" w:pos="1134"/>
        </w:tabs>
        <w:suppressAutoHyphens/>
        <w:ind w:left="927" w:firstLine="0"/>
        <w:rPr>
          <w:rFonts w:ascii="Times New Roman" w:hAnsi="Times New Roman" w:cs="Times New Roman"/>
          <w:b/>
          <w:bCs/>
          <w:sz w:val="28"/>
          <w:szCs w:val="28"/>
        </w:rPr>
      </w:pPr>
      <w:r w:rsidRPr="00C70F64">
        <w:rPr>
          <w:rFonts w:ascii="Times New Roman" w:hAnsi="Times New Roman" w:cs="Times New Roman"/>
          <w:b/>
          <w:bCs/>
          <w:sz w:val="28"/>
          <w:szCs w:val="28"/>
        </w:rPr>
        <w:t xml:space="preserve">ЛОТ №  1 </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Шоссейная</w:t>
      </w:r>
      <w:proofErr w:type="gramEnd"/>
      <w:r w:rsidRPr="00C70F64">
        <w:rPr>
          <w:sz w:val="28"/>
          <w:szCs w:val="28"/>
        </w:rPr>
        <w:t xml:space="preserve">, в 10 м. от дома №18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 xml:space="preserve">Коэффициент, применяемый для расчета платы за размещение нестационарного торгового объекта на территории </w:t>
      </w:r>
      <w:r w:rsidRPr="00C70F64">
        <w:rPr>
          <w:sz w:val="28"/>
          <w:szCs w:val="28"/>
        </w:rPr>
        <w:lastRenderedPageBreak/>
        <w:t>Вольненского сельского поселения Успенского района - 0,5;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6"/>
        <w:tabs>
          <w:tab w:val="left" w:pos="993"/>
        </w:tabs>
        <w:suppressAutoHyphens/>
        <w:ind w:left="0" w:firstLine="927"/>
        <w:rPr>
          <w:rFonts w:ascii="Times New Roman" w:hAnsi="Times New Roman" w:cs="Times New Roman"/>
          <w:b/>
          <w:bCs/>
          <w:sz w:val="28"/>
          <w:szCs w:val="28"/>
        </w:rPr>
      </w:pPr>
      <w:r w:rsidRPr="00C70F64">
        <w:rPr>
          <w:rFonts w:ascii="Times New Roman" w:hAnsi="Times New Roman" w:cs="Times New Roman"/>
          <w:b/>
          <w:bCs/>
          <w:sz w:val="28"/>
          <w:szCs w:val="28"/>
        </w:rPr>
        <w:t>ЛОТ № 2</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Шоссейная</w:t>
      </w:r>
      <w:proofErr w:type="gramEnd"/>
      <w:r w:rsidRPr="00C70F64">
        <w:rPr>
          <w:sz w:val="28"/>
          <w:szCs w:val="28"/>
        </w:rPr>
        <w:t xml:space="preserve">, в 10 м. от дома №18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tabs>
          <w:tab w:val="left" w:pos="1134"/>
        </w:tabs>
        <w:suppressAutoHyphens/>
        <w:rPr>
          <w:b/>
          <w:bCs/>
          <w:sz w:val="28"/>
          <w:szCs w:val="28"/>
        </w:rPr>
      </w:pPr>
      <w:r w:rsidRPr="00C70F64">
        <w:rPr>
          <w:sz w:val="28"/>
          <w:szCs w:val="28"/>
        </w:rPr>
        <w:tab/>
      </w:r>
      <w:r w:rsidRPr="00C70F64">
        <w:rPr>
          <w:b/>
          <w:bCs/>
          <w:sz w:val="28"/>
          <w:szCs w:val="28"/>
        </w:rPr>
        <w:t xml:space="preserve">ЛОТ № 3 </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Шоссейная</w:t>
      </w:r>
      <w:proofErr w:type="gramEnd"/>
      <w:r w:rsidRPr="00C70F64">
        <w:rPr>
          <w:sz w:val="28"/>
          <w:szCs w:val="28"/>
        </w:rPr>
        <w:t xml:space="preserve">, в 10 м. от дома №18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6"/>
        <w:tabs>
          <w:tab w:val="left" w:pos="993"/>
        </w:tabs>
        <w:suppressAutoHyphens/>
        <w:ind w:left="0" w:firstLine="927"/>
        <w:rPr>
          <w:rFonts w:ascii="Times New Roman" w:hAnsi="Times New Roman" w:cs="Times New Roman"/>
          <w:b/>
          <w:bCs/>
          <w:sz w:val="28"/>
          <w:szCs w:val="28"/>
        </w:rPr>
      </w:pPr>
      <w:r w:rsidRPr="00C70F64">
        <w:rPr>
          <w:rFonts w:ascii="Times New Roman" w:hAnsi="Times New Roman" w:cs="Times New Roman"/>
          <w:b/>
          <w:bCs/>
          <w:sz w:val="28"/>
          <w:szCs w:val="28"/>
        </w:rPr>
        <w:t>ЛОТ № 4</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Шоссейная</w:t>
      </w:r>
      <w:proofErr w:type="gramEnd"/>
      <w:r w:rsidRPr="00C70F64">
        <w:rPr>
          <w:sz w:val="28"/>
          <w:szCs w:val="28"/>
        </w:rPr>
        <w:t xml:space="preserve">, в 10 м. от дома №18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 xml:space="preserve">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w:t>
      </w:r>
      <w:r w:rsidRPr="00C70F64">
        <w:rPr>
          <w:sz w:val="28"/>
          <w:szCs w:val="28"/>
        </w:rPr>
        <w:lastRenderedPageBreak/>
        <w:t>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№5</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сельскохозяйственной продукции,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Шоссейная</w:t>
      </w:r>
      <w:proofErr w:type="gramEnd"/>
      <w:r w:rsidRPr="00C70F64">
        <w:rPr>
          <w:sz w:val="28"/>
          <w:szCs w:val="28"/>
        </w:rPr>
        <w:t xml:space="preserve">, в 10 м. от дома №18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№6</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Школьная</w:t>
      </w:r>
      <w:proofErr w:type="gramEnd"/>
      <w:r w:rsidRPr="00C70F64">
        <w:rPr>
          <w:sz w:val="28"/>
          <w:szCs w:val="28"/>
        </w:rPr>
        <w:t>, в 80 м. от дома №23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№7</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Школьная</w:t>
      </w:r>
      <w:proofErr w:type="gramEnd"/>
      <w:r w:rsidRPr="00C70F64">
        <w:rPr>
          <w:sz w:val="28"/>
          <w:szCs w:val="28"/>
        </w:rPr>
        <w:t>, в 80 м. от дома №23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№8</w:t>
      </w:r>
    </w:p>
    <w:p w:rsidR="003C3031" w:rsidRPr="00C70F64" w:rsidRDefault="003C3031" w:rsidP="003C3031">
      <w:pPr>
        <w:pStyle w:val="a7"/>
        <w:ind w:firstLine="851"/>
        <w:jc w:val="both"/>
        <w:rPr>
          <w:sz w:val="28"/>
          <w:szCs w:val="28"/>
        </w:rPr>
      </w:pPr>
      <w:r w:rsidRPr="00C70F64">
        <w:rPr>
          <w:sz w:val="28"/>
          <w:szCs w:val="28"/>
        </w:rPr>
        <w:lastRenderedPageBreak/>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Школьная</w:t>
      </w:r>
      <w:proofErr w:type="gramEnd"/>
      <w:r w:rsidRPr="00C70F64">
        <w:rPr>
          <w:sz w:val="28"/>
          <w:szCs w:val="28"/>
        </w:rPr>
        <w:t>, в 80 м. от дома №23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№9</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Школьная</w:t>
      </w:r>
      <w:proofErr w:type="gramEnd"/>
      <w:r w:rsidRPr="00C70F64">
        <w:rPr>
          <w:sz w:val="28"/>
          <w:szCs w:val="28"/>
        </w:rPr>
        <w:t>, в 80 м. от дома №23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№10</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сельскохозяйственной продукции, площадью 6,0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Вольное ул. </w:t>
      </w:r>
      <w:proofErr w:type="gramStart"/>
      <w:r w:rsidRPr="00C70F64">
        <w:rPr>
          <w:sz w:val="28"/>
          <w:szCs w:val="28"/>
        </w:rPr>
        <w:t>Школьная</w:t>
      </w:r>
      <w:proofErr w:type="gramEnd"/>
      <w:r w:rsidRPr="00C70F64">
        <w:rPr>
          <w:sz w:val="28"/>
          <w:szCs w:val="28"/>
        </w:rPr>
        <w:t>, в 80 м. от дома №23 </w:t>
      </w:r>
      <w:r w:rsidRPr="00C70F64">
        <w:rPr>
          <w:sz w:val="28"/>
          <w:szCs w:val="28"/>
          <w:lang w:eastAsia="ar-SA"/>
        </w:rPr>
        <w:t xml:space="preserve">(далее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№11</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7,0 кв. м. (1 место) в схеме размещения нестационарных торговых объектов на территории Вольненского сельского поселения Успенского района, </w:t>
      </w:r>
      <w:r w:rsidRPr="00C70F64">
        <w:rPr>
          <w:sz w:val="28"/>
          <w:szCs w:val="28"/>
        </w:rPr>
        <w:lastRenderedPageBreak/>
        <w:t xml:space="preserve">расположенная по адресу: Краснодарский край, Успенский район, с. </w:t>
      </w:r>
      <w:proofErr w:type="spellStart"/>
      <w:r w:rsidRPr="00C70F64">
        <w:rPr>
          <w:sz w:val="28"/>
          <w:szCs w:val="28"/>
        </w:rPr>
        <w:t>Марьино</w:t>
      </w:r>
      <w:proofErr w:type="spellEnd"/>
      <w:r w:rsidRPr="00C70F64">
        <w:rPr>
          <w:sz w:val="28"/>
          <w:szCs w:val="28"/>
        </w:rPr>
        <w:t xml:space="preserve"> ул. </w:t>
      </w:r>
      <w:proofErr w:type="gramStart"/>
      <w:r w:rsidRPr="00C70F64">
        <w:rPr>
          <w:sz w:val="28"/>
          <w:szCs w:val="28"/>
        </w:rPr>
        <w:t>Центральная</w:t>
      </w:r>
      <w:proofErr w:type="gramEnd"/>
      <w:r w:rsidRPr="00C70F64">
        <w:rPr>
          <w:sz w:val="28"/>
          <w:szCs w:val="28"/>
        </w:rPr>
        <w:t xml:space="preserve"> на территории МБУ «</w:t>
      </w:r>
      <w:proofErr w:type="spellStart"/>
      <w:r w:rsidRPr="00C70F64">
        <w:rPr>
          <w:sz w:val="28"/>
          <w:szCs w:val="28"/>
        </w:rPr>
        <w:t>Марьинский</w:t>
      </w:r>
      <w:proofErr w:type="spellEnd"/>
      <w:r w:rsidRPr="00C70F64">
        <w:rPr>
          <w:sz w:val="28"/>
          <w:szCs w:val="28"/>
        </w:rPr>
        <w:t xml:space="preserve"> СДК»</w:t>
      </w:r>
      <w:r w:rsidRPr="00C70F64">
        <w:rPr>
          <w:sz w:val="28"/>
          <w:szCs w:val="28"/>
          <w:lang w:eastAsia="ar-SA"/>
        </w:rPr>
        <w:t xml:space="preserve"> (далее – НТО) </w:t>
      </w:r>
      <w:r w:rsidRPr="00C70F64">
        <w:rPr>
          <w:sz w:val="28"/>
          <w:szCs w:val="28"/>
        </w:rPr>
        <w:t>Срок, на который предоставляется право на размещение НТО: 1 (Один) год с даты заключения договора на размещение НТО. 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787 руб. 50 коп</w:t>
      </w:r>
      <w:proofErr w:type="gramStart"/>
      <w:r w:rsidRPr="00C70F64">
        <w:rPr>
          <w:sz w:val="28"/>
          <w:szCs w:val="28"/>
        </w:rPr>
        <w:t xml:space="preserve">.; </w:t>
      </w:r>
      <w:proofErr w:type="gramEnd"/>
      <w:r w:rsidRPr="00C70F64">
        <w:rPr>
          <w:sz w:val="28"/>
          <w:szCs w:val="28"/>
        </w:rPr>
        <w:t>сумма задатка для участия в аукционе – 393 руб. 00 коп. (50 процентов от начальной цены предмета аукциона); шаг аукциона – 393 руб. 35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№12</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фруктов и овощей, площадью 7,0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w:t>
      </w:r>
      <w:proofErr w:type="spellStart"/>
      <w:r w:rsidRPr="00C70F64">
        <w:rPr>
          <w:sz w:val="28"/>
          <w:szCs w:val="28"/>
        </w:rPr>
        <w:t>Марьино</w:t>
      </w:r>
      <w:proofErr w:type="spellEnd"/>
      <w:r w:rsidRPr="00C70F64">
        <w:rPr>
          <w:sz w:val="28"/>
          <w:szCs w:val="28"/>
        </w:rPr>
        <w:t xml:space="preserve"> ул. </w:t>
      </w:r>
      <w:proofErr w:type="gramStart"/>
      <w:r w:rsidRPr="00C70F64">
        <w:rPr>
          <w:sz w:val="28"/>
          <w:szCs w:val="28"/>
        </w:rPr>
        <w:t>Центральная</w:t>
      </w:r>
      <w:proofErr w:type="gramEnd"/>
      <w:r w:rsidRPr="00C70F64">
        <w:rPr>
          <w:sz w:val="28"/>
          <w:szCs w:val="28"/>
        </w:rPr>
        <w:t xml:space="preserve"> на территории МБУ «</w:t>
      </w:r>
      <w:proofErr w:type="spellStart"/>
      <w:r w:rsidRPr="00C70F64">
        <w:rPr>
          <w:sz w:val="28"/>
          <w:szCs w:val="28"/>
        </w:rPr>
        <w:t>Марьинский</w:t>
      </w:r>
      <w:proofErr w:type="spellEnd"/>
      <w:r w:rsidRPr="00C70F64">
        <w:rPr>
          <w:sz w:val="28"/>
          <w:szCs w:val="28"/>
        </w:rPr>
        <w:t xml:space="preserve"> СДК»</w:t>
      </w:r>
      <w:r w:rsidRPr="00C70F64">
        <w:rPr>
          <w:sz w:val="28"/>
          <w:szCs w:val="28"/>
          <w:lang w:eastAsia="ar-SA"/>
        </w:rPr>
        <w:t xml:space="preserve"> (далее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787 руб. 50 коп.; сумма задатка для участия в аукционе – 393 руб. 00 коп. (50 процентов от начальной цены предмета аукциона);</w:t>
      </w:r>
      <w:proofErr w:type="gramEnd"/>
      <w:r w:rsidRPr="00C70F64">
        <w:rPr>
          <w:sz w:val="28"/>
          <w:szCs w:val="28"/>
        </w:rPr>
        <w:t xml:space="preserve"> шаг аукциона – 393 руб. 35 коп. (5 процентов от начальной цены предмета аукциона);</w:t>
      </w:r>
    </w:p>
    <w:p w:rsidR="003C3031" w:rsidRPr="00C70F64" w:rsidRDefault="003C3031" w:rsidP="003C3031">
      <w:pPr>
        <w:pStyle w:val="a7"/>
        <w:ind w:firstLine="851"/>
        <w:jc w:val="both"/>
        <w:rPr>
          <w:b/>
          <w:sz w:val="28"/>
          <w:szCs w:val="28"/>
        </w:rPr>
      </w:pPr>
      <w:r w:rsidRPr="00C70F64">
        <w:rPr>
          <w:b/>
          <w:sz w:val="28"/>
          <w:szCs w:val="28"/>
        </w:rPr>
        <w:t>ЛОТ №13</w:t>
      </w:r>
    </w:p>
    <w:p w:rsidR="003C3031" w:rsidRPr="00C70F64" w:rsidRDefault="003C3031" w:rsidP="003C3031">
      <w:pPr>
        <w:pStyle w:val="a7"/>
        <w:ind w:firstLine="851"/>
        <w:jc w:val="both"/>
        <w:rPr>
          <w:sz w:val="28"/>
          <w:szCs w:val="28"/>
        </w:rPr>
      </w:pPr>
      <w:r w:rsidRPr="00C70F64">
        <w:rPr>
          <w:sz w:val="28"/>
          <w:szCs w:val="28"/>
        </w:rPr>
        <w:t xml:space="preserve">Торговая палатка, для сельскохозяйственной продукции, площадью 7,0 кв. м. (1 место) в схеме размещения нестационарных торговых объектов на территории Вольненского сельского поселения Успенского района, расположенная по адресу: Краснодарский край, Успенский район, с. </w:t>
      </w:r>
      <w:proofErr w:type="spellStart"/>
      <w:r w:rsidRPr="00C70F64">
        <w:rPr>
          <w:sz w:val="28"/>
          <w:szCs w:val="28"/>
        </w:rPr>
        <w:t>Марьино</w:t>
      </w:r>
      <w:proofErr w:type="spellEnd"/>
      <w:r w:rsidRPr="00C70F64">
        <w:rPr>
          <w:sz w:val="28"/>
          <w:szCs w:val="28"/>
        </w:rPr>
        <w:t xml:space="preserve"> ул. </w:t>
      </w:r>
      <w:proofErr w:type="gramStart"/>
      <w:r w:rsidRPr="00C70F64">
        <w:rPr>
          <w:sz w:val="28"/>
          <w:szCs w:val="28"/>
        </w:rPr>
        <w:t>Центральная</w:t>
      </w:r>
      <w:proofErr w:type="gramEnd"/>
      <w:r w:rsidRPr="00C70F64">
        <w:rPr>
          <w:sz w:val="28"/>
          <w:szCs w:val="28"/>
        </w:rPr>
        <w:t xml:space="preserve"> на территории МБУ «</w:t>
      </w:r>
      <w:proofErr w:type="spellStart"/>
      <w:r w:rsidRPr="00C70F64">
        <w:rPr>
          <w:sz w:val="28"/>
          <w:szCs w:val="28"/>
        </w:rPr>
        <w:t>Марьинский</w:t>
      </w:r>
      <w:proofErr w:type="spellEnd"/>
      <w:r w:rsidRPr="00C70F64">
        <w:rPr>
          <w:sz w:val="28"/>
          <w:szCs w:val="28"/>
        </w:rPr>
        <w:t xml:space="preserve"> СДК»</w:t>
      </w:r>
      <w:r w:rsidRPr="00C70F64">
        <w:rPr>
          <w:sz w:val="28"/>
          <w:szCs w:val="28"/>
          <w:lang w:eastAsia="ar-SA"/>
        </w:rPr>
        <w:t xml:space="preserve"> (далее – НТО) </w:t>
      </w:r>
      <w:r w:rsidRPr="00C70F64">
        <w:rPr>
          <w:sz w:val="28"/>
          <w:szCs w:val="28"/>
        </w:rPr>
        <w:t xml:space="preserve">Срок, на который предоставляется право на размещение НТО: 1 (Один) год с даты заключения договора на размещение НТО. </w:t>
      </w:r>
      <w:proofErr w:type="gramStart"/>
      <w:r w:rsidRPr="00C70F64">
        <w:rPr>
          <w:sz w:val="28"/>
          <w:szCs w:val="28"/>
        </w:rPr>
        <w:t>Коэффициент, применяемый для расчета платы за размещение нестационарного торгового объекта на территории Вольненского сельского поселения Успенского района- 0,5; начальная цена на право размещения нестационарного торгового объекта за 1 мес. составляет 675 руб. 00 коп.; сумма задатка для участия в аукционе – 337 руб. 00 коп. (50 процентов от начальной цены предмета аукциона);</w:t>
      </w:r>
      <w:proofErr w:type="gramEnd"/>
      <w:r w:rsidRPr="00C70F64">
        <w:rPr>
          <w:sz w:val="28"/>
          <w:szCs w:val="28"/>
        </w:rPr>
        <w:t xml:space="preserve"> шаг аукциона – 33 руб. 75 коп. (5 процентов от начальной цены предмета аукциона);</w:t>
      </w:r>
    </w:p>
    <w:p w:rsidR="003C3031" w:rsidRPr="00C70F64" w:rsidRDefault="003C3031" w:rsidP="003C3031">
      <w:pPr>
        <w:pStyle w:val="a3"/>
        <w:shd w:val="clear" w:color="auto" w:fill="FFFFFF"/>
        <w:spacing w:before="0" w:beforeAutospacing="0" w:after="0" w:afterAutospacing="0"/>
        <w:ind w:firstLine="567"/>
        <w:jc w:val="both"/>
        <w:rPr>
          <w:b/>
          <w:bCs/>
          <w:sz w:val="28"/>
          <w:szCs w:val="28"/>
        </w:rPr>
      </w:pPr>
      <w:r w:rsidRPr="00C70F64">
        <w:rPr>
          <w:b/>
          <w:bCs/>
          <w:sz w:val="28"/>
          <w:szCs w:val="28"/>
        </w:rPr>
        <w:t>Задаток на участие в аукционе вносится по следующим реквизитам:</w:t>
      </w:r>
    </w:p>
    <w:p w:rsidR="003C3031" w:rsidRPr="00C70F64" w:rsidRDefault="003C3031" w:rsidP="003C3031">
      <w:pPr>
        <w:ind w:firstLine="708"/>
        <w:jc w:val="both"/>
        <w:rPr>
          <w:sz w:val="28"/>
          <w:szCs w:val="28"/>
        </w:rPr>
      </w:pPr>
      <w:r w:rsidRPr="00C70F64">
        <w:rPr>
          <w:sz w:val="28"/>
          <w:szCs w:val="28"/>
        </w:rPr>
        <w:t xml:space="preserve">Задаток в размере 50% от начальной стоимости предмета аукциона (в соответствии с лотом) вносится по </w:t>
      </w:r>
      <w:r>
        <w:rPr>
          <w:sz w:val="28"/>
          <w:szCs w:val="28"/>
        </w:rPr>
        <w:t>23 сентября</w:t>
      </w:r>
      <w:r w:rsidRPr="00C70F64">
        <w:rPr>
          <w:sz w:val="28"/>
          <w:szCs w:val="28"/>
        </w:rPr>
        <w:t xml:space="preserve"> 202</w:t>
      </w:r>
      <w:r>
        <w:rPr>
          <w:sz w:val="28"/>
          <w:szCs w:val="28"/>
        </w:rPr>
        <w:t>5</w:t>
      </w:r>
      <w:bookmarkStart w:id="0" w:name="_GoBack"/>
      <w:bookmarkEnd w:id="0"/>
      <w:r w:rsidRPr="00C70F64">
        <w:rPr>
          <w:sz w:val="28"/>
          <w:szCs w:val="28"/>
        </w:rPr>
        <w:t xml:space="preserve"> года включительно на счет:</w:t>
      </w:r>
    </w:p>
    <w:p w:rsidR="00AC42A6" w:rsidRDefault="00AC42A6" w:rsidP="00AC42A6">
      <w:pPr>
        <w:rPr>
          <w:sz w:val="28"/>
          <w:szCs w:val="28"/>
        </w:rPr>
      </w:pPr>
      <w:r w:rsidRPr="00C70F64">
        <w:rPr>
          <w:sz w:val="28"/>
          <w:szCs w:val="28"/>
          <w:lang w:eastAsia="ar-SA"/>
        </w:rPr>
        <w:lastRenderedPageBreak/>
        <w:t xml:space="preserve">Получатель: </w:t>
      </w:r>
      <w:r w:rsidRPr="00C70F64">
        <w:rPr>
          <w:sz w:val="28"/>
          <w:szCs w:val="28"/>
        </w:rPr>
        <w:t xml:space="preserve">Администрация Вольненского сельского поселения Успенского </w:t>
      </w:r>
      <w:r>
        <w:rPr>
          <w:sz w:val="28"/>
          <w:szCs w:val="28"/>
        </w:rPr>
        <w:t xml:space="preserve">муниципального </w:t>
      </w:r>
      <w:r w:rsidRPr="00C70F64">
        <w:rPr>
          <w:sz w:val="28"/>
          <w:szCs w:val="28"/>
        </w:rPr>
        <w:t>района</w:t>
      </w:r>
      <w:r>
        <w:rPr>
          <w:sz w:val="28"/>
          <w:szCs w:val="28"/>
        </w:rPr>
        <w:t xml:space="preserve"> Краснодарского края </w:t>
      </w:r>
      <w:r w:rsidRPr="00C70F64">
        <w:rPr>
          <w:sz w:val="28"/>
          <w:szCs w:val="28"/>
        </w:rPr>
        <w:t xml:space="preserve"> </w:t>
      </w:r>
    </w:p>
    <w:p w:rsidR="00AC42A6" w:rsidRPr="00C70F64" w:rsidRDefault="00AC42A6" w:rsidP="00AC42A6">
      <w:pPr>
        <w:rPr>
          <w:sz w:val="28"/>
          <w:szCs w:val="28"/>
        </w:rPr>
      </w:pPr>
      <w:r>
        <w:rPr>
          <w:szCs w:val="26"/>
        </w:rPr>
        <w:t>лиц</w:t>
      </w:r>
      <w:proofErr w:type="gramStart"/>
      <w:r>
        <w:rPr>
          <w:szCs w:val="26"/>
        </w:rPr>
        <w:t>.</w:t>
      </w:r>
      <w:proofErr w:type="gramEnd"/>
      <w:r>
        <w:rPr>
          <w:szCs w:val="26"/>
        </w:rPr>
        <w:t xml:space="preserve"> </w:t>
      </w:r>
      <w:proofErr w:type="gramStart"/>
      <w:r>
        <w:rPr>
          <w:szCs w:val="26"/>
        </w:rPr>
        <w:t>с</w:t>
      </w:r>
      <w:proofErr w:type="gramEnd"/>
      <w:r>
        <w:rPr>
          <w:szCs w:val="26"/>
        </w:rPr>
        <w:t>чет. 04</w:t>
      </w:r>
      <w:r w:rsidRPr="00C70F64">
        <w:rPr>
          <w:szCs w:val="26"/>
        </w:rPr>
        <w:t>183016980</w:t>
      </w:r>
      <w:r w:rsidRPr="00C70F64">
        <w:rPr>
          <w:szCs w:val="26"/>
        </w:rPr>
        <w:tab/>
      </w:r>
    </w:p>
    <w:p w:rsidR="00AC42A6" w:rsidRPr="00C70F64" w:rsidRDefault="00AC42A6" w:rsidP="00AC42A6">
      <w:pPr>
        <w:rPr>
          <w:sz w:val="28"/>
          <w:szCs w:val="28"/>
        </w:rPr>
      </w:pPr>
      <w:r w:rsidRPr="00C70F64">
        <w:rPr>
          <w:sz w:val="28"/>
          <w:szCs w:val="28"/>
        </w:rPr>
        <w:t xml:space="preserve">ОГРН </w:t>
      </w:r>
      <w:r w:rsidRPr="00C70F64">
        <w:rPr>
          <w:sz w:val="28"/>
          <w:szCs w:val="28"/>
          <w:shd w:val="clear" w:color="auto" w:fill="FFFFFF"/>
        </w:rPr>
        <w:t>1052331958139</w:t>
      </w:r>
      <w:r w:rsidRPr="00C70F64">
        <w:rPr>
          <w:sz w:val="28"/>
          <w:szCs w:val="28"/>
        </w:rPr>
        <w:t xml:space="preserve">, </w:t>
      </w:r>
      <w:r w:rsidRPr="00C70F64">
        <w:rPr>
          <w:szCs w:val="26"/>
        </w:rPr>
        <w:t>ИНН 2357005713</w:t>
      </w:r>
      <w:r w:rsidRPr="00C70F64">
        <w:rPr>
          <w:sz w:val="28"/>
          <w:szCs w:val="28"/>
        </w:rPr>
        <w:t xml:space="preserve">, КПП 235701001 </w:t>
      </w:r>
    </w:p>
    <w:p w:rsidR="00AC42A6" w:rsidRPr="00C70F64" w:rsidRDefault="00AC42A6" w:rsidP="00AC42A6">
      <w:pPr>
        <w:rPr>
          <w:sz w:val="28"/>
          <w:szCs w:val="28"/>
        </w:rPr>
      </w:pPr>
      <w:proofErr w:type="gramStart"/>
      <w:r w:rsidRPr="00C70F64">
        <w:rPr>
          <w:sz w:val="28"/>
          <w:szCs w:val="28"/>
        </w:rPr>
        <w:t>Южное</w:t>
      </w:r>
      <w:proofErr w:type="gramEnd"/>
      <w:r w:rsidRPr="00C70F64">
        <w:rPr>
          <w:sz w:val="28"/>
          <w:szCs w:val="28"/>
        </w:rPr>
        <w:t xml:space="preserve"> ГУ Банка России /УФК по Краснодарскому краю г. Краснодар</w:t>
      </w:r>
    </w:p>
    <w:p w:rsidR="00AC42A6" w:rsidRPr="00C70F64" w:rsidRDefault="00AC42A6" w:rsidP="00AC42A6">
      <w:pPr>
        <w:autoSpaceDE w:val="0"/>
        <w:autoSpaceDN w:val="0"/>
        <w:adjustRightInd w:val="0"/>
        <w:jc w:val="both"/>
        <w:rPr>
          <w:szCs w:val="26"/>
        </w:rPr>
      </w:pPr>
      <w:proofErr w:type="spellStart"/>
      <w:r w:rsidRPr="00C70F64">
        <w:rPr>
          <w:szCs w:val="26"/>
        </w:rPr>
        <w:t>расч</w:t>
      </w:r>
      <w:proofErr w:type="spellEnd"/>
      <w:r w:rsidRPr="00C70F64">
        <w:rPr>
          <w:szCs w:val="26"/>
        </w:rPr>
        <w:t xml:space="preserve">. счет. 03231643036564041800 БИК 010349101 </w:t>
      </w:r>
    </w:p>
    <w:p w:rsidR="00AC42A6" w:rsidRPr="00C70F64" w:rsidRDefault="00AC42A6" w:rsidP="00AC42A6">
      <w:pPr>
        <w:autoSpaceDE w:val="0"/>
        <w:autoSpaceDN w:val="0"/>
        <w:adjustRightInd w:val="0"/>
        <w:jc w:val="both"/>
        <w:rPr>
          <w:sz w:val="28"/>
          <w:szCs w:val="28"/>
        </w:rPr>
      </w:pPr>
      <w:r w:rsidRPr="00C70F64">
        <w:rPr>
          <w:sz w:val="28"/>
          <w:szCs w:val="28"/>
        </w:rPr>
        <w:t xml:space="preserve">Казначейский </w:t>
      </w:r>
      <w:proofErr w:type="spellStart"/>
      <w:proofErr w:type="gramStart"/>
      <w:r w:rsidRPr="00C70F64">
        <w:rPr>
          <w:szCs w:val="26"/>
        </w:rPr>
        <w:t>Кор</w:t>
      </w:r>
      <w:proofErr w:type="spellEnd"/>
      <w:r w:rsidRPr="00C70F64">
        <w:rPr>
          <w:szCs w:val="26"/>
        </w:rPr>
        <w:t>. счет</w:t>
      </w:r>
      <w:proofErr w:type="gramEnd"/>
      <w:r w:rsidRPr="00C70F64">
        <w:rPr>
          <w:szCs w:val="26"/>
        </w:rPr>
        <w:t>. 40102810945370000010</w:t>
      </w:r>
    </w:p>
    <w:p w:rsidR="00AC42A6" w:rsidRPr="00C70F64" w:rsidRDefault="00AC42A6" w:rsidP="00AC42A6">
      <w:pPr>
        <w:autoSpaceDE w:val="0"/>
        <w:autoSpaceDN w:val="0"/>
        <w:adjustRightInd w:val="0"/>
        <w:jc w:val="both"/>
        <w:rPr>
          <w:sz w:val="28"/>
          <w:szCs w:val="28"/>
        </w:rPr>
      </w:pPr>
      <w:r w:rsidRPr="00C70F64">
        <w:rPr>
          <w:sz w:val="28"/>
          <w:szCs w:val="28"/>
        </w:rPr>
        <w:t>КБК 992 1 11 09080 10 0000 120</w:t>
      </w:r>
    </w:p>
    <w:p w:rsidR="003C3031" w:rsidRPr="00C70F64" w:rsidRDefault="003C3031" w:rsidP="003C3031">
      <w:pPr>
        <w:autoSpaceDE w:val="0"/>
        <w:autoSpaceDN w:val="0"/>
        <w:adjustRightInd w:val="0"/>
        <w:ind w:firstLine="539"/>
        <w:jc w:val="both"/>
        <w:rPr>
          <w:sz w:val="28"/>
          <w:szCs w:val="28"/>
        </w:rPr>
      </w:pPr>
      <w:r w:rsidRPr="00C70F64">
        <w:rPr>
          <w:sz w:val="28"/>
          <w:szCs w:val="28"/>
        </w:rPr>
        <w:t>В платёжном поручении в графе "Назначение платежа" указывается также дата проведения аукциона.</w:t>
      </w:r>
    </w:p>
    <w:p w:rsidR="003C3031" w:rsidRPr="00C70F64" w:rsidRDefault="003C3031" w:rsidP="003C3031">
      <w:pPr>
        <w:autoSpaceDE w:val="0"/>
        <w:autoSpaceDN w:val="0"/>
        <w:adjustRightInd w:val="0"/>
        <w:ind w:firstLine="539"/>
        <w:jc w:val="both"/>
        <w:rPr>
          <w:sz w:val="28"/>
          <w:szCs w:val="28"/>
        </w:rPr>
      </w:pPr>
      <w:r w:rsidRPr="00C70F64">
        <w:rPr>
          <w:sz w:val="28"/>
          <w:szCs w:val="28"/>
        </w:rPr>
        <w:t>Документом, подтверждающим поступление задатка на счет, является выписка из этого счета.</w:t>
      </w:r>
    </w:p>
    <w:p w:rsidR="003C3031" w:rsidRPr="00C70F64" w:rsidRDefault="003C3031" w:rsidP="003C3031">
      <w:pPr>
        <w:pStyle w:val="a3"/>
        <w:shd w:val="clear" w:color="auto" w:fill="FFFFFF"/>
        <w:spacing w:before="0" w:beforeAutospacing="0" w:after="0" w:afterAutospacing="0"/>
        <w:jc w:val="both"/>
        <w:rPr>
          <w:sz w:val="28"/>
          <w:szCs w:val="28"/>
        </w:rPr>
      </w:pPr>
      <w:r w:rsidRPr="00C70F64">
        <w:rPr>
          <w:sz w:val="28"/>
          <w:szCs w:val="28"/>
        </w:rPr>
        <w:t xml:space="preserve">        Задаток, внесенный лицом, признанным победителем аукциона, засчитывается в оплату за приобретаемое право на размещение нестационарного торгового объекта на территории муниципального округа. Задатки, внесенные победителями аукциона, не заключившими в установленном порядке договора на право размещения нестационарного торгового объекта на территории Вольненского сельского поселения Успенского района вследствие уклонения от заключения указанных договоров, не возвращаются.</w:t>
      </w:r>
    </w:p>
    <w:p w:rsidR="003C3031" w:rsidRPr="00C70F64" w:rsidRDefault="003C3031" w:rsidP="003C3031">
      <w:pPr>
        <w:pStyle w:val="a3"/>
        <w:shd w:val="clear" w:color="auto" w:fill="FFFFFF"/>
        <w:spacing w:before="0" w:beforeAutospacing="0" w:after="0" w:afterAutospacing="0"/>
        <w:ind w:firstLine="708"/>
        <w:jc w:val="both"/>
        <w:rPr>
          <w:sz w:val="28"/>
          <w:szCs w:val="28"/>
        </w:rPr>
      </w:pPr>
      <w:r w:rsidRPr="00C70F64">
        <w:rPr>
          <w:sz w:val="28"/>
          <w:szCs w:val="28"/>
        </w:rPr>
        <w:t>Задатки лицам, участвовавшим в аукционе, но не победившим в нем возвращаются в течение 3 рабочих дней со дня подписания протокола о результатах аукциона.</w:t>
      </w:r>
    </w:p>
    <w:p w:rsidR="003C3031" w:rsidRPr="00C70F64" w:rsidRDefault="003C3031" w:rsidP="003C3031">
      <w:pPr>
        <w:ind w:firstLine="709"/>
        <w:jc w:val="both"/>
        <w:rPr>
          <w:sz w:val="28"/>
          <w:szCs w:val="28"/>
          <w:lang w:eastAsia="ar-SA"/>
        </w:rPr>
      </w:pPr>
      <w:r w:rsidRPr="00C70F64">
        <w:rPr>
          <w:sz w:val="28"/>
          <w:szCs w:val="28"/>
          <w:lang w:eastAsia="ar-SA"/>
        </w:rPr>
        <w:t>Средства единого платежа, получаемые от продажи права на размещение нестационарных торговых объектов на территории Вольненского сельского поселения Успенского района, перечисляются в бюджет Вольненского сельского поселения Успенского района по следующим реквизитам:</w:t>
      </w:r>
    </w:p>
    <w:p w:rsidR="004C254C" w:rsidRDefault="004C254C" w:rsidP="004C254C">
      <w:pPr>
        <w:rPr>
          <w:sz w:val="28"/>
          <w:szCs w:val="28"/>
        </w:rPr>
      </w:pPr>
      <w:r w:rsidRPr="00C70F64">
        <w:rPr>
          <w:sz w:val="28"/>
          <w:szCs w:val="28"/>
          <w:lang w:eastAsia="ar-SA"/>
        </w:rPr>
        <w:t xml:space="preserve">Получатель: </w:t>
      </w:r>
      <w:r w:rsidRPr="00C70F64">
        <w:rPr>
          <w:sz w:val="28"/>
          <w:szCs w:val="28"/>
        </w:rPr>
        <w:t xml:space="preserve">Администрация Вольненского сельского поселения Успенского </w:t>
      </w:r>
      <w:r>
        <w:rPr>
          <w:sz w:val="28"/>
          <w:szCs w:val="28"/>
        </w:rPr>
        <w:t xml:space="preserve">муниципального </w:t>
      </w:r>
      <w:r w:rsidRPr="00C70F64">
        <w:rPr>
          <w:sz w:val="28"/>
          <w:szCs w:val="28"/>
        </w:rPr>
        <w:t>района</w:t>
      </w:r>
      <w:r>
        <w:rPr>
          <w:sz w:val="28"/>
          <w:szCs w:val="28"/>
        </w:rPr>
        <w:t xml:space="preserve"> Краснодарского края </w:t>
      </w:r>
      <w:r w:rsidRPr="00C70F64">
        <w:rPr>
          <w:sz w:val="28"/>
          <w:szCs w:val="28"/>
        </w:rPr>
        <w:t xml:space="preserve"> </w:t>
      </w:r>
    </w:p>
    <w:p w:rsidR="004C254C" w:rsidRPr="00C70F64" w:rsidRDefault="004C254C" w:rsidP="004C254C">
      <w:pPr>
        <w:rPr>
          <w:sz w:val="28"/>
          <w:szCs w:val="28"/>
        </w:rPr>
      </w:pPr>
      <w:r>
        <w:rPr>
          <w:szCs w:val="26"/>
        </w:rPr>
        <w:t>лиц</w:t>
      </w:r>
      <w:proofErr w:type="gramStart"/>
      <w:r>
        <w:rPr>
          <w:szCs w:val="26"/>
        </w:rPr>
        <w:t>.</w:t>
      </w:r>
      <w:proofErr w:type="gramEnd"/>
      <w:r>
        <w:rPr>
          <w:szCs w:val="26"/>
        </w:rPr>
        <w:t xml:space="preserve"> </w:t>
      </w:r>
      <w:proofErr w:type="gramStart"/>
      <w:r>
        <w:rPr>
          <w:szCs w:val="26"/>
        </w:rPr>
        <w:t>с</w:t>
      </w:r>
      <w:proofErr w:type="gramEnd"/>
      <w:r>
        <w:rPr>
          <w:szCs w:val="26"/>
        </w:rPr>
        <w:t>чет. 04</w:t>
      </w:r>
      <w:r w:rsidRPr="00C70F64">
        <w:rPr>
          <w:szCs w:val="26"/>
        </w:rPr>
        <w:t>183016980</w:t>
      </w:r>
      <w:r w:rsidRPr="00C70F64">
        <w:rPr>
          <w:szCs w:val="26"/>
        </w:rPr>
        <w:tab/>
      </w:r>
    </w:p>
    <w:p w:rsidR="004C254C" w:rsidRPr="00C70F64" w:rsidRDefault="004C254C" w:rsidP="004C254C">
      <w:pPr>
        <w:rPr>
          <w:sz w:val="28"/>
          <w:szCs w:val="28"/>
        </w:rPr>
      </w:pPr>
      <w:r w:rsidRPr="00C70F64">
        <w:rPr>
          <w:sz w:val="28"/>
          <w:szCs w:val="28"/>
        </w:rPr>
        <w:t xml:space="preserve">ОГРН </w:t>
      </w:r>
      <w:r w:rsidRPr="00C70F64">
        <w:rPr>
          <w:sz w:val="28"/>
          <w:szCs w:val="28"/>
          <w:shd w:val="clear" w:color="auto" w:fill="FFFFFF"/>
        </w:rPr>
        <w:t>1052331958139</w:t>
      </w:r>
      <w:r w:rsidRPr="00C70F64">
        <w:rPr>
          <w:sz w:val="28"/>
          <w:szCs w:val="28"/>
        </w:rPr>
        <w:t xml:space="preserve">, </w:t>
      </w:r>
      <w:r w:rsidRPr="00C70F64">
        <w:rPr>
          <w:szCs w:val="26"/>
        </w:rPr>
        <w:t>ИНН 2357005713</w:t>
      </w:r>
      <w:r w:rsidRPr="00C70F64">
        <w:rPr>
          <w:sz w:val="28"/>
          <w:szCs w:val="28"/>
        </w:rPr>
        <w:t xml:space="preserve">, КПП 235701001 </w:t>
      </w:r>
    </w:p>
    <w:p w:rsidR="004C254C" w:rsidRPr="00C70F64" w:rsidRDefault="004C254C" w:rsidP="004C254C">
      <w:pPr>
        <w:rPr>
          <w:sz w:val="28"/>
          <w:szCs w:val="28"/>
        </w:rPr>
      </w:pPr>
      <w:proofErr w:type="gramStart"/>
      <w:r w:rsidRPr="00C70F64">
        <w:rPr>
          <w:sz w:val="28"/>
          <w:szCs w:val="28"/>
        </w:rPr>
        <w:t>Южное</w:t>
      </w:r>
      <w:proofErr w:type="gramEnd"/>
      <w:r w:rsidRPr="00C70F64">
        <w:rPr>
          <w:sz w:val="28"/>
          <w:szCs w:val="28"/>
        </w:rPr>
        <w:t xml:space="preserve"> ГУ Банка России /УФК по Краснодарскому краю г. Краснодар</w:t>
      </w:r>
    </w:p>
    <w:p w:rsidR="004C254C" w:rsidRPr="00C70F64" w:rsidRDefault="004C254C" w:rsidP="004C254C">
      <w:pPr>
        <w:autoSpaceDE w:val="0"/>
        <w:autoSpaceDN w:val="0"/>
        <w:adjustRightInd w:val="0"/>
        <w:jc w:val="both"/>
        <w:rPr>
          <w:szCs w:val="26"/>
        </w:rPr>
      </w:pPr>
      <w:proofErr w:type="spellStart"/>
      <w:r w:rsidRPr="00C70F64">
        <w:rPr>
          <w:szCs w:val="26"/>
        </w:rPr>
        <w:t>расч</w:t>
      </w:r>
      <w:proofErr w:type="spellEnd"/>
      <w:r w:rsidRPr="00C70F64">
        <w:rPr>
          <w:szCs w:val="26"/>
        </w:rPr>
        <w:t xml:space="preserve">. счет. 03231643036564041800 БИК 010349101 </w:t>
      </w:r>
    </w:p>
    <w:p w:rsidR="004C254C" w:rsidRPr="00C70F64" w:rsidRDefault="004C254C" w:rsidP="004C254C">
      <w:pPr>
        <w:autoSpaceDE w:val="0"/>
        <w:autoSpaceDN w:val="0"/>
        <w:adjustRightInd w:val="0"/>
        <w:jc w:val="both"/>
        <w:rPr>
          <w:sz w:val="28"/>
          <w:szCs w:val="28"/>
        </w:rPr>
      </w:pPr>
      <w:r w:rsidRPr="00C70F64">
        <w:rPr>
          <w:sz w:val="28"/>
          <w:szCs w:val="28"/>
        </w:rPr>
        <w:t xml:space="preserve">Казначейский </w:t>
      </w:r>
      <w:proofErr w:type="spellStart"/>
      <w:proofErr w:type="gramStart"/>
      <w:r w:rsidRPr="00C70F64">
        <w:rPr>
          <w:szCs w:val="26"/>
        </w:rPr>
        <w:t>Кор</w:t>
      </w:r>
      <w:proofErr w:type="spellEnd"/>
      <w:r w:rsidRPr="00C70F64">
        <w:rPr>
          <w:szCs w:val="26"/>
        </w:rPr>
        <w:t>. счет</w:t>
      </w:r>
      <w:proofErr w:type="gramEnd"/>
      <w:r w:rsidRPr="00C70F64">
        <w:rPr>
          <w:szCs w:val="26"/>
        </w:rPr>
        <w:t>. 40102810945370000010</w:t>
      </w:r>
    </w:p>
    <w:p w:rsidR="004C254C" w:rsidRPr="00C70F64" w:rsidRDefault="004C254C" w:rsidP="004C254C">
      <w:pPr>
        <w:autoSpaceDE w:val="0"/>
        <w:autoSpaceDN w:val="0"/>
        <w:adjustRightInd w:val="0"/>
        <w:jc w:val="both"/>
        <w:rPr>
          <w:sz w:val="28"/>
          <w:szCs w:val="28"/>
        </w:rPr>
      </w:pPr>
      <w:r w:rsidRPr="00C70F64">
        <w:rPr>
          <w:sz w:val="28"/>
          <w:szCs w:val="28"/>
        </w:rPr>
        <w:t>КБК 992 1 11 09080 10 0000 120</w:t>
      </w:r>
    </w:p>
    <w:p w:rsidR="003C3031" w:rsidRPr="00C70F64" w:rsidRDefault="003C3031" w:rsidP="003C3031">
      <w:pPr>
        <w:autoSpaceDE w:val="0"/>
        <w:autoSpaceDN w:val="0"/>
        <w:adjustRightInd w:val="0"/>
        <w:jc w:val="both"/>
        <w:rPr>
          <w:sz w:val="28"/>
          <w:szCs w:val="28"/>
        </w:rPr>
      </w:pPr>
    </w:p>
    <w:p w:rsidR="003C3031" w:rsidRPr="00C70F64" w:rsidRDefault="003C3031" w:rsidP="003C3031">
      <w:pPr>
        <w:tabs>
          <w:tab w:val="left" w:pos="795"/>
          <w:tab w:val="left" w:pos="1134"/>
        </w:tabs>
        <w:jc w:val="both"/>
        <w:rPr>
          <w:sz w:val="28"/>
          <w:szCs w:val="28"/>
        </w:rPr>
      </w:pPr>
      <w:r w:rsidRPr="00C70F64">
        <w:rPr>
          <w:spacing w:val="-4"/>
          <w:sz w:val="28"/>
          <w:szCs w:val="28"/>
        </w:rPr>
        <w:t xml:space="preserve"> </w:t>
      </w:r>
      <w:r w:rsidRPr="00C70F64">
        <w:rPr>
          <w:spacing w:val="-4"/>
          <w:sz w:val="28"/>
          <w:szCs w:val="28"/>
        </w:rPr>
        <w:tab/>
        <w:t>Участвовать в аукционе имеют право: Физические лица (индивидуальные предприниматели, физические лица, являющиеся налогоплательщиком налога на профессиональный доход)</w:t>
      </w:r>
      <w:r w:rsidRPr="00C70F64">
        <w:rPr>
          <w:spacing w:val="-5"/>
          <w:sz w:val="28"/>
          <w:szCs w:val="28"/>
        </w:rPr>
        <w:t>,</w:t>
      </w:r>
      <w:r w:rsidRPr="00C70F64">
        <w:rPr>
          <w:spacing w:val="-33"/>
          <w:sz w:val="28"/>
          <w:szCs w:val="28"/>
        </w:rPr>
        <w:t xml:space="preserve"> </w:t>
      </w:r>
      <w:r w:rsidRPr="00C70F64">
        <w:rPr>
          <w:sz w:val="28"/>
          <w:szCs w:val="28"/>
        </w:rPr>
        <w:t>юридические</w:t>
      </w:r>
      <w:r w:rsidRPr="00C70F64">
        <w:rPr>
          <w:spacing w:val="-35"/>
          <w:sz w:val="28"/>
          <w:szCs w:val="28"/>
        </w:rPr>
        <w:t xml:space="preserve"> </w:t>
      </w:r>
      <w:r w:rsidRPr="00C70F64">
        <w:rPr>
          <w:sz w:val="28"/>
          <w:szCs w:val="28"/>
        </w:rPr>
        <w:t xml:space="preserve">лица, </w:t>
      </w:r>
      <w:r w:rsidRPr="00C70F64">
        <w:rPr>
          <w:spacing w:val="-5"/>
          <w:sz w:val="28"/>
          <w:szCs w:val="28"/>
        </w:rPr>
        <w:t>принявшие</w:t>
      </w:r>
      <w:r w:rsidRPr="00C70F64">
        <w:rPr>
          <w:spacing w:val="-35"/>
          <w:sz w:val="28"/>
          <w:szCs w:val="28"/>
        </w:rPr>
        <w:t xml:space="preserve"> </w:t>
      </w:r>
      <w:r w:rsidRPr="00C70F64">
        <w:rPr>
          <w:spacing w:val="-7"/>
          <w:sz w:val="28"/>
          <w:szCs w:val="28"/>
        </w:rPr>
        <w:t xml:space="preserve">решение </w:t>
      </w:r>
      <w:r w:rsidRPr="00C70F64">
        <w:rPr>
          <w:spacing w:val="-3"/>
          <w:sz w:val="28"/>
          <w:szCs w:val="28"/>
        </w:rPr>
        <w:t xml:space="preserve">об </w:t>
      </w:r>
      <w:r w:rsidRPr="00C70F64">
        <w:rPr>
          <w:sz w:val="28"/>
          <w:szCs w:val="28"/>
        </w:rPr>
        <w:t xml:space="preserve">участии в </w:t>
      </w:r>
      <w:r w:rsidRPr="00C70F64">
        <w:rPr>
          <w:spacing w:val="-3"/>
          <w:sz w:val="28"/>
          <w:szCs w:val="28"/>
        </w:rPr>
        <w:t xml:space="preserve">аукционе, подают </w:t>
      </w:r>
      <w:r w:rsidRPr="00C70F64">
        <w:rPr>
          <w:spacing w:val="-4"/>
          <w:sz w:val="28"/>
          <w:szCs w:val="28"/>
        </w:rPr>
        <w:t xml:space="preserve">Организатору </w:t>
      </w:r>
      <w:r w:rsidRPr="00C70F64">
        <w:rPr>
          <w:sz w:val="28"/>
          <w:szCs w:val="28"/>
        </w:rPr>
        <w:t xml:space="preserve">заявку </w:t>
      </w:r>
      <w:r w:rsidRPr="00C70F64">
        <w:rPr>
          <w:spacing w:val="-3"/>
          <w:sz w:val="28"/>
          <w:szCs w:val="28"/>
        </w:rPr>
        <w:t xml:space="preserve">на </w:t>
      </w:r>
      <w:r w:rsidRPr="00C70F64">
        <w:rPr>
          <w:sz w:val="28"/>
          <w:szCs w:val="28"/>
        </w:rPr>
        <w:t>участие в аукционе</w:t>
      </w:r>
      <w:r w:rsidRPr="00C70F64">
        <w:rPr>
          <w:spacing w:val="-3"/>
          <w:sz w:val="28"/>
          <w:szCs w:val="28"/>
        </w:rPr>
        <w:t>.</w:t>
      </w:r>
    </w:p>
    <w:p w:rsidR="003C3031" w:rsidRPr="00C70F64" w:rsidRDefault="003C3031" w:rsidP="003C3031">
      <w:pPr>
        <w:ind w:firstLine="709"/>
        <w:jc w:val="both"/>
        <w:rPr>
          <w:sz w:val="28"/>
          <w:szCs w:val="28"/>
        </w:rPr>
      </w:pPr>
      <w:r w:rsidRPr="00C70F64">
        <w:rPr>
          <w:sz w:val="28"/>
          <w:szCs w:val="28"/>
        </w:rPr>
        <w:t xml:space="preserve"> Для участия в Аукционе заявители представляют в установленный в извещении о проведен</w:t>
      </w:r>
      <w:proofErr w:type="gramStart"/>
      <w:r w:rsidRPr="00C70F64">
        <w:rPr>
          <w:sz w:val="28"/>
          <w:szCs w:val="28"/>
        </w:rPr>
        <w:t>ии Ау</w:t>
      </w:r>
      <w:proofErr w:type="gramEnd"/>
      <w:r w:rsidRPr="00C70F64">
        <w:rPr>
          <w:sz w:val="28"/>
          <w:szCs w:val="28"/>
        </w:rPr>
        <w:t>кциона срок следующие документы:</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эскиз нестационарного торгового объекта;</w:t>
      </w:r>
      <w:r w:rsidRPr="00C70F64">
        <w:rPr>
          <w:rFonts w:ascii="Times New Roman" w:hAnsi="Times New Roman" w:cs="Times New Roman"/>
          <w:spacing w:val="-6"/>
          <w:sz w:val="28"/>
          <w:szCs w:val="28"/>
        </w:rPr>
        <w:t xml:space="preserve"> </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pacing w:val="-6"/>
          <w:sz w:val="28"/>
          <w:szCs w:val="28"/>
        </w:rPr>
        <w:lastRenderedPageBreak/>
        <w:t xml:space="preserve">платежный </w:t>
      </w:r>
      <w:r w:rsidRPr="00C70F64">
        <w:rPr>
          <w:rFonts w:ascii="Times New Roman" w:hAnsi="Times New Roman" w:cs="Times New Roman"/>
          <w:spacing w:val="-3"/>
          <w:sz w:val="28"/>
          <w:szCs w:val="28"/>
        </w:rPr>
        <w:t xml:space="preserve">документ, </w:t>
      </w:r>
      <w:r w:rsidRPr="00C70F64">
        <w:rPr>
          <w:rFonts w:ascii="Times New Roman" w:hAnsi="Times New Roman" w:cs="Times New Roman"/>
          <w:spacing w:val="-5"/>
          <w:sz w:val="28"/>
          <w:szCs w:val="28"/>
        </w:rPr>
        <w:t xml:space="preserve">подтверждающий </w:t>
      </w:r>
      <w:r w:rsidRPr="00C70F64">
        <w:rPr>
          <w:rFonts w:ascii="Times New Roman" w:hAnsi="Times New Roman" w:cs="Times New Roman"/>
          <w:spacing w:val="-3"/>
          <w:sz w:val="28"/>
          <w:szCs w:val="28"/>
        </w:rPr>
        <w:t xml:space="preserve">внесение </w:t>
      </w:r>
      <w:r w:rsidRPr="00C70F64">
        <w:rPr>
          <w:rFonts w:ascii="Times New Roman" w:hAnsi="Times New Roman" w:cs="Times New Roman"/>
          <w:spacing w:val="-5"/>
          <w:sz w:val="28"/>
          <w:szCs w:val="28"/>
        </w:rPr>
        <w:t xml:space="preserve">денежных </w:t>
      </w:r>
      <w:r w:rsidRPr="00C70F64">
        <w:rPr>
          <w:rFonts w:ascii="Times New Roman" w:hAnsi="Times New Roman" w:cs="Times New Roman"/>
          <w:sz w:val="28"/>
          <w:szCs w:val="28"/>
        </w:rPr>
        <w:t>сре</w:t>
      </w:r>
      <w:proofErr w:type="gramStart"/>
      <w:r w:rsidRPr="00C70F64">
        <w:rPr>
          <w:rFonts w:ascii="Times New Roman" w:hAnsi="Times New Roman" w:cs="Times New Roman"/>
          <w:sz w:val="28"/>
          <w:szCs w:val="28"/>
        </w:rPr>
        <w:t>дств в к</w:t>
      </w:r>
      <w:proofErr w:type="gramEnd"/>
      <w:r w:rsidRPr="00C70F64">
        <w:rPr>
          <w:rFonts w:ascii="Times New Roman" w:hAnsi="Times New Roman" w:cs="Times New Roman"/>
          <w:sz w:val="28"/>
          <w:szCs w:val="28"/>
        </w:rPr>
        <w:t xml:space="preserve">ачестве задатка </w:t>
      </w:r>
      <w:r w:rsidRPr="00C70F64">
        <w:rPr>
          <w:rFonts w:ascii="Times New Roman" w:hAnsi="Times New Roman" w:cs="Times New Roman"/>
          <w:spacing w:val="-3"/>
          <w:sz w:val="28"/>
          <w:szCs w:val="28"/>
        </w:rPr>
        <w:t xml:space="preserve">для </w:t>
      </w:r>
      <w:r w:rsidRPr="00C70F64">
        <w:rPr>
          <w:rFonts w:ascii="Times New Roman" w:hAnsi="Times New Roman" w:cs="Times New Roman"/>
          <w:sz w:val="28"/>
          <w:szCs w:val="28"/>
        </w:rPr>
        <w:t xml:space="preserve">участия в </w:t>
      </w:r>
      <w:r w:rsidRPr="00C70F64">
        <w:rPr>
          <w:rFonts w:ascii="Times New Roman" w:hAnsi="Times New Roman" w:cs="Times New Roman"/>
          <w:spacing w:val="-3"/>
          <w:sz w:val="28"/>
          <w:szCs w:val="28"/>
        </w:rPr>
        <w:t xml:space="preserve">аукционе, </w:t>
      </w:r>
      <w:r w:rsidRPr="00C70F64">
        <w:rPr>
          <w:rFonts w:ascii="Times New Roman" w:hAnsi="Times New Roman" w:cs="Times New Roman"/>
          <w:sz w:val="28"/>
          <w:szCs w:val="28"/>
        </w:rPr>
        <w:t xml:space="preserve">в </w:t>
      </w:r>
      <w:r w:rsidRPr="00C70F64">
        <w:rPr>
          <w:rFonts w:ascii="Times New Roman" w:hAnsi="Times New Roman" w:cs="Times New Roman"/>
          <w:spacing w:val="-5"/>
          <w:sz w:val="28"/>
          <w:szCs w:val="28"/>
        </w:rPr>
        <w:t xml:space="preserve">размере, </w:t>
      </w:r>
      <w:r w:rsidRPr="00C70F64">
        <w:rPr>
          <w:rFonts w:ascii="Times New Roman" w:hAnsi="Times New Roman" w:cs="Times New Roman"/>
          <w:spacing w:val="-4"/>
          <w:sz w:val="28"/>
          <w:szCs w:val="28"/>
        </w:rPr>
        <w:t xml:space="preserve">равном 30% </w:t>
      </w:r>
      <w:r w:rsidRPr="00C70F64">
        <w:rPr>
          <w:rFonts w:ascii="Times New Roman" w:hAnsi="Times New Roman" w:cs="Times New Roman"/>
          <w:spacing w:val="-3"/>
          <w:sz w:val="28"/>
          <w:szCs w:val="28"/>
        </w:rPr>
        <w:t xml:space="preserve">от </w:t>
      </w:r>
      <w:r w:rsidRPr="00C70F64">
        <w:rPr>
          <w:rFonts w:ascii="Times New Roman" w:hAnsi="Times New Roman" w:cs="Times New Roman"/>
          <w:spacing w:val="-4"/>
          <w:sz w:val="28"/>
          <w:szCs w:val="28"/>
        </w:rPr>
        <w:t xml:space="preserve">начальной </w:t>
      </w:r>
      <w:r w:rsidRPr="00C70F64">
        <w:rPr>
          <w:rFonts w:ascii="Times New Roman" w:hAnsi="Times New Roman" w:cs="Times New Roman"/>
          <w:sz w:val="28"/>
          <w:szCs w:val="28"/>
        </w:rPr>
        <w:t xml:space="preserve">цены </w:t>
      </w:r>
      <w:r w:rsidRPr="00C70F64">
        <w:rPr>
          <w:rFonts w:ascii="Times New Roman" w:hAnsi="Times New Roman" w:cs="Times New Roman"/>
          <w:spacing w:val="-5"/>
          <w:sz w:val="28"/>
          <w:szCs w:val="28"/>
        </w:rPr>
        <w:t xml:space="preserve">заявленного лота; </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 xml:space="preserve">копия документа, удостоверяющего личность                                               (для индивидуальных предпринимателей и физических лиц, являющихся налогоплательщиками налога на профессиональный доход); </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копия документа, подтверждающего полномочия лица на осуществление действий от имени заявителя в соответствии с законодательством Российской Федерации, копия документа, удостоверяющего личность представителя физического или юридического лица;</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копия свидетельства о государственной регистрации юридического лица, копия свидетельства о государственной регистрации физического лица в качестве индивидуального предпринимателя;</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копия устава (положения) для юридического лица;</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копия свидетельства о постановке на учет в налоговом органе                         (для юридического лица и индивидуального предпринимателя), для физических лиц, являющихся налогоплательщиками налога на профессиональный доход - справка о постановке на учет физического лица в качестве налогоплательщика налога на профессиональный доход;</w:t>
      </w:r>
    </w:p>
    <w:p w:rsidR="003C3031" w:rsidRPr="00C70F64" w:rsidRDefault="003C3031" w:rsidP="003C3031">
      <w:pPr>
        <w:pStyle w:val="a6"/>
        <w:numPr>
          <w:ilvl w:val="0"/>
          <w:numId w:val="1"/>
        </w:numPr>
        <w:tabs>
          <w:tab w:val="clear" w:pos="1418"/>
          <w:tab w:val="num" w:pos="568"/>
        </w:tabs>
        <w:ind w:left="0" w:right="-6" w:firstLine="851"/>
        <w:rPr>
          <w:rFonts w:ascii="Times New Roman" w:hAnsi="Times New Roman" w:cs="Times New Roman"/>
          <w:sz w:val="28"/>
          <w:szCs w:val="28"/>
        </w:rPr>
      </w:pPr>
      <w:r w:rsidRPr="00C70F64">
        <w:rPr>
          <w:rFonts w:ascii="Times New Roman" w:hAnsi="Times New Roman" w:cs="Times New Roman"/>
          <w:sz w:val="28"/>
          <w:szCs w:val="28"/>
        </w:rPr>
        <w:t xml:space="preserve">копия документа, подтверждающего полномочия руководителя                             (для юридического лица). </w:t>
      </w:r>
    </w:p>
    <w:p w:rsidR="003C3031" w:rsidRPr="00C70F64" w:rsidRDefault="003C3031" w:rsidP="003C3031">
      <w:pPr>
        <w:pStyle w:val="a6"/>
        <w:tabs>
          <w:tab w:val="left" w:pos="1134"/>
        </w:tabs>
        <w:ind w:left="0" w:firstLine="851"/>
        <w:rPr>
          <w:rFonts w:ascii="Times New Roman" w:hAnsi="Times New Roman" w:cs="Times New Roman"/>
          <w:sz w:val="28"/>
          <w:szCs w:val="28"/>
        </w:rPr>
      </w:pPr>
      <w:r w:rsidRPr="00C70F64">
        <w:rPr>
          <w:rFonts w:ascii="Times New Roman" w:hAnsi="Times New Roman" w:cs="Times New Roman"/>
          <w:sz w:val="28"/>
          <w:szCs w:val="28"/>
        </w:rPr>
        <w:t>Заявитель несет ответственность за достоверность представленных документов.</w:t>
      </w:r>
    </w:p>
    <w:p w:rsidR="003C3031" w:rsidRPr="00C70F64" w:rsidRDefault="003C3031" w:rsidP="003C3031">
      <w:pPr>
        <w:widowControl w:val="0"/>
        <w:suppressAutoHyphens/>
        <w:autoSpaceDE w:val="0"/>
        <w:ind w:firstLine="708"/>
        <w:jc w:val="both"/>
        <w:rPr>
          <w:sz w:val="28"/>
          <w:szCs w:val="28"/>
        </w:rPr>
      </w:pPr>
      <w:r w:rsidRPr="00C70F64">
        <w:rPr>
          <w:sz w:val="28"/>
          <w:szCs w:val="28"/>
        </w:rPr>
        <w:t xml:space="preserve"> Прием документов прекращается не ранее чем за 5 дней до дня проведения Аукциона.</w:t>
      </w:r>
    </w:p>
    <w:p w:rsidR="003C3031" w:rsidRPr="00C70F64" w:rsidRDefault="003C3031" w:rsidP="003C3031">
      <w:pPr>
        <w:widowControl w:val="0"/>
        <w:suppressAutoHyphens/>
        <w:autoSpaceDE w:val="0"/>
        <w:ind w:firstLine="708"/>
        <w:jc w:val="both"/>
        <w:rPr>
          <w:sz w:val="28"/>
          <w:szCs w:val="28"/>
        </w:rPr>
      </w:pPr>
      <w:r w:rsidRPr="00C70F64">
        <w:rPr>
          <w:sz w:val="28"/>
          <w:szCs w:val="28"/>
        </w:rPr>
        <w:t xml:space="preserve"> Один заявитель вправе подать только одну заявку на участие в Аукционе по каждому лоту.</w:t>
      </w:r>
    </w:p>
    <w:p w:rsidR="003C3031" w:rsidRPr="00C70F64" w:rsidRDefault="003C3031" w:rsidP="003C3031">
      <w:pPr>
        <w:widowControl w:val="0"/>
        <w:suppressAutoHyphens/>
        <w:autoSpaceDE w:val="0"/>
        <w:ind w:firstLine="708"/>
        <w:jc w:val="both"/>
        <w:rPr>
          <w:sz w:val="28"/>
          <w:szCs w:val="28"/>
        </w:rPr>
      </w:pPr>
      <w:r w:rsidRPr="00C70F64">
        <w:rPr>
          <w:sz w:val="28"/>
          <w:szCs w:val="28"/>
        </w:rPr>
        <w:t xml:space="preserve"> Заявка на участие в Аукционе, поступившая по истечении срока ее приема, возвращается заявителю.</w:t>
      </w:r>
    </w:p>
    <w:p w:rsidR="003C3031" w:rsidRPr="00C70F64" w:rsidRDefault="003C3031" w:rsidP="003C3031">
      <w:pPr>
        <w:widowControl w:val="0"/>
        <w:suppressAutoHyphens/>
        <w:autoSpaceDE w:val="0"/>
        <w:ind w:firstLine="708"/>
        <w:jc w:val="both"/>
        <w:rPr>
          <w:sz w:val="28"/>
          <w:szCs w:val="28"/>
        </w:rPr>
      </w:pPr>
      <w:r w:rsidRPr="00C70F64">
        <w:rPr>
          <w:sz w:val="28"/>
          <w:szCs w:val="28"/>
        </w:rPr>
        <w:t xml:space="preserve"> Заявитель не допускается к участию в Аукционе по следующим основаниям:</w:t>
      </w:r>
    </w:p>
    <w:p w:rsidR="003C3031" w:rsidRPr="00C70F64" w:rsidRDefault="003C3031" w:rsidP="003C3031">
      <w:pPr>
        <w:widowControl w:val="0"/>
        <w:suppressAutoHyphens/>
        <w:autoSpaceDE w:val="0"/>
        <w:ind w:firstLine="708"/>
        <w:jc w:val="both"/>
        <w:rPr>
          <w:sz w:val="28"/>
          <w:szCs w:val="28"/>
        </w:rPr>
      </w:pPr>
      <w:r w:rsidRPr="00C70F64">
        <w:rPr>
          <w:sz w:val="28"/>
          <w:szCs w:val="28"/>
        </w:rPr>
        <w:t>непредставление необходимых для участия в Аукционе документов или представление недостоверных сведений;</w:t>
      </w:r>
    </w:p>
    <w:p w:rsidR="003C3031" w:rsidRPr="00C70F64" w:rsidRDefault="003C3031" w:rsidP="003C3031">
      <w:pPr>
        <w:widowControl w:val="0"/>
        <w:suppressAutoHyphens/>
        <w:autoSpaceDE w:val="0"/>
        <w:ind w:firstLine="708"/>
        <w:jc w:val="both"/>
        <w:rPr>
          <w:sz w:val="28"/>
          <w:szCs w:val="28"/>
        </w:rPr>
      </w:pPr>
      <w:r w:rsidRPr="00C70F64">
        <w:rPr>
          <w:sz w:val="28"/>
          <w:szCs w:val="28"/>
        </w:rPr>
        <w:t>не поступление задатка на счет, указанный в извещении о проведен</w:t>
      </w:r>
      <w:proofErr w:type="gramStart"/>
      <w:r w:rsidRPr="00C70F64">
        <w:rPr>
          <w:sz w:val="28"/>
          <w:szCs w:val="28"/>
        </w:rPr>
        <w:t>ии Ау</w:t>
      </w:r>
      <w:proofErr w:type="gramEnd"/>
      <w:r w:rsidRPr="00C70F64">
        <w:rPr>
          <w:sz w:val="28"/>
          <w:szCs w:val="28"/>
        </w:rPr>
        <w:t>кциона, до дня окончания приема документов для участия в Аукционе.</w:t>
      </w:r>
    </w:p>
    <w:p w:rsidR="003C3031" w:rsidRPr="00C70F64" w:rsidRDefault="003C3031" w:rsidP="003C3031">
      <w:pPr>
        <w:widowControl w:val="0"/>
        <w:suppressAutoHyphens/>
        <w:autoSpaceDE w:val="0"/>
        <w:ind w:firstLine="708"/>
        <w:jc w:val="both"/>
        <w:rPr>
          <w:sz w:val="28"/>
          <w:szCs w:val="28"/>
        </w:rPr>
      </w:pPr>
      <w:r w:rsidRPr="00C70F64">
        <w:rPr>
          <w:sz w:val="28"/>
          <w:szCs w:val="28"/>
        </w:rPr>
        <w:t>Отказ в допуске к участию в Аукционе по другим основаниям не допускается.</w:t>
      </w:r>
    </w:p>
    <w:p w:rsidR="003C3031" w:rsidRPr="00C70F64" w:rsidRDefault="003C3031" w:rsidP="003C3031">
      <w:pPr>
        <w:widowControl w:val="0"/>
        <w:suppressAutoHyphens/>
        <w:autoSpaceDE w:val="0"/>
        <w:ind w:firstLine="708"/>
        <w:jc w:val="both"/>
        <w:rPr>
          <w:sz w:val="28"/>
          <w:szCs w:val="28"/>
        </w:rPr>
      </w:pPr>
      <w:r w:rsidRPr="00C70F64">
        <w:rPr>
          <w:sz w:val="28"/>
          <w:szCs w:val="28"/>
        </w:rPr>
        <w:t xml:space="preserve">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рабочих дней со дня регистрации отзыва заявки. </w:t>
      </w:r>
    </w:p>
    <w:p w:rsidR="003C3031" w:rsidRPr="00C70F64" w:rsidRDefault="003C3031" w:rsidP="003C3031">
      <w:pPr>
        <w:widowControl w:val="0"/>
        <w:suppressAutoHyphens/>
        <w:autoSpaceDE w:val="0"/>
        <w:ind w:firstLine="708"/>
        <w:jc w:val="both"/>
        <w:rPr>
          <w:sz w:val="28"/>
          <w:szCs w:val="28"/>
        </w:rPr>
      </w:pPr>
      <w:r w:rsidRPr="00C70F64">
        <w:rPr>
          <w:sz w:val="28"/>
          <w:szCs w:val="28"/>
        </w:rPr>
        <w:t>Организатор Аукциона вправе отказаться от проведения Аукциона не позднее, чем за 3 дня до наступления даты его проведения.</w:t>
      </w:r>
    </w:p>
    <w:p w:rsidR="003C3031" w:rsidRPr="00C70F64" w:rsidRDefault="003C3031" w:rsidP="003C3031">
      <w:pPr>
        <w:widowControl w:val="0"/>
        <w:suppressAutoHyphens/>
        <w:autoSpaceDE w:val="0"/>
        <w:ind w:firstLine="708"/>
        <w:jc w:val="both"/>
        <w:rPr>
          <w:sz w:val="28"/>
          <w:szCs w:val="28"/>
        </w:rPr>
      </w:pPr>
      <w:r w:rsidRPr="00C70F64">
        <w:rPr>
          <w:sz w:val="28"/>
          <w:szCs w:val="28"/>
        </w:rPr>
        <w:lastRenderedPageBreak/>
        <w:t>Извещение об отказе в проведен</w:t>
      </w:r>
      <w:proofErr w:type="gramStart"/>
      <w:r w:rsidRPr="00C70F64">
        <w:rPr>
          <w:sz w:val="28"/>
          <w:szCs w:val="28"/>
        </w:rPr>
        <w:t>ии Ау</w:t>
      </w:r>
      <w:proofErr w:type="gramEnd"/>
      <w:r w:rsidRPr="00C70F64">
        <w:rPr>
          <w:sz w:val="28"/>
          <w:szCs w:val="28"/>
        </w:rPr>
        <w:t>кциона опубликовывается организатором Аукциона на официальном сайте Администрации в информационно-телекоммуникационной сети «Интернет» в день принятия решения об отказе от проведения Аукциона.</w:t>
      </w:r>
    </w:p>
    <w:p w:rsidR="003C3031" w:rsidRPr="00C70F64" w:rsidRDefault="003C3031" w:rsidP="003C3031">
      <w:pPr>
        <w:jc w:val="center"/>
        <w:rPr>
          <w:rFonts w:eastAsia="Calibri"/>
          <w:b/>
          <w:sz w:val="28"/>
          <w:szCs w:val="28"/>
        </w:rPr>
      </w:pPr>
      <w:r w:rsidRPr="00C70F64">
        <w:rPr>
          <w:rFonts w:eastAsia="Calibri"/>
          <w:b/>
          <w:sz w:val="28"/>
          <w:szCs w:val="28"/>
        </w:rPr>
        <w:t>Порядок и условия проведения аукциона.</w:t>
      </w:r>
    </w:p>
    <w:p w:rsidR="003C3031" w:rsidRPr="00C70F64" w:rsidRDefault="003C3031" w:rsidP="003C3031">
      <w:pPr>
        <w:ind w:firstLine="708"/>
        <w:jc w:val="both"/>
        <w:rPr>
          <w:rFonts w:eastAsia="Calibri"/>
          <w:sz w:val="28"/>
          <w:szCs w:val="28"/>
        </w:rPr>
      </w:pPr>
      <w:r w:rsidRPr="00C70F64">
        <w:rPr>
          <w:rFonts w:eastAsia="Calibri"/>
          <w:sz w:val="28"/>
          <w:szCs w:val="28"/>
        </w:rPr>
        <w:t xml:space="preserve">1. 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аукционной комиссии либо у назначенного им лица. При регистрации каждому участнику выдается  личная номерная карточка (билет участника). Участник, не прошедший регистрацию в установленное время, к участию в аукционе не допускается. 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для заявителей - юридических лиц - доверенность на право представлять интересы юридического лица на аукционе, либо заверенная подписью руководителя и печатью организации копия решения (протокола) о назначении (избрании) на должность руководителя данной организации, если представлять на аукционе участника - юридическое лицо будет руководитель данного юридического лица; для заявителей - индивидуальных предпринимателей  - нотариально удостоверенная доверенность на право представления индивидуального предпринимателя, либо документ, удостоверяющий личность. </w:t>
      </w:r>
    </w:p>
    <w:p w:rsidR="003C3031" w:rsidRPr="00C70F64" w:rsidRDefault="003C3031" w:rsidP="003C3031">
      <w:pPr>
        <w:ind w:firstLine="708"/>
        <w:jc w:val="both"/>
        <w:rPr>
          <w:rFonts w:eastAsia="Calibri"/>
          <w:sz w:val="28"/>
          <w:szCs w:val="28"/>
        </w:rPr>
      </w:pPr>
      <w:r w:rsidRPr="00C70F64">
        <w:rPr>
          <w:rFonts w:eastAsia="Calibri"/>
          <w:sz w:val="28"/>
          <w:szCs w:val="28"/>
        </w:rPr>
        <w:t>2. Аукцион начинается в день, час и в месте, указанном в извещении о проведен</w:t>
      </w:r>
      <w:proofErr w:type="gramStart"/>
      <w:r w:rsidRPr="00C70F64">
        <w:rPr>
          <w:rFonts w:eastAsia="Calibri"/>
          <w:sz w:val="28"/>
          <w:szCs w:val="28"/>
        </w:rPr>
        <w:t>ии ау</w:t>
      </w:r>
      <w:proofErr w:type="gramEnd"/>
      <w:r w:rsidRPr="00C70F64">
        <w:rPr>
          <w:rFonts w:eastAsia="Calibri"/>
          <w:sz w:val="28"/>
          <w:szCs w:val="28"/>
        </w:rPr>
        <w:t>кциона, с объявления председателем аукционной комиссии или заместителем председателя аукционной комиссии, об открытии аукциона.</w:t>
      </w:r>
    </w:p>
    <w:p w:rsidR="003C3031" w:rsidRPr="00C70F64" w:rsidRDefault="003C3031" w:rsidP="003C3031">
      <w:pPr>
        <w:ind w:firstLine="708"/>
        <w:jc w:val="both"/>
        <w:rPr>
          <w:rFonts w:eastAsia="Calibri"/>
          <w:sz w:val="28"/>
          <w:szCs w:val="28"/>
        </w:rPr>
      </w:pPr>
      <w:r w:rsidRPr="00C70F64">
        <w:rPr>
          <w:rFonts w:eastAsia="Calibri"/>
          <w:sz w:val="28"/>
          <w:szCs w:val="28"/>
        </w:rPr>
        <w:t>3. Аукцион ведет аукционист, выбранный путем открытого голосования из членов аукционной комиссии. Процедура хода аукциона определяется аукционистом. В ходе аукциона секретарь комиссии ведет протокол (на бумажном носителе), при этом протокол подписывается председателем, заместителями председателя и членами аукционной комиссии, секретарем аукционной комисс</w:t>
      </w:r>
      <w:proofErr w:type="gramStart"/>
      <w:r w:rsidRPr="00C70F64">
        <w:rPr>
          <w:rFonts w:eastAsia="Calibri"/>
          <w:sz w:val="28"/>
          <w:szCs w:val="28"/>
        </w:rPr>
        <w:t>ии и ау</w:t>
      </w:r>
      <w:proofErr w:type="gramEnd"/>
      <w:r w:rsidRPr="00C70F64">
        <w:rPr>
          <w:rFonts w:eastAsia="Calibri"/>
          <w:sz w:val="28"/>
          <w:szCs w:val="28"/>
        </w:rPr>
        <w:t>кционистом.</w:t>
      </w:r>
    </w:p>
    <w:p w:rsidR="003C3031" w:rsidRPr="00C70F64" w:rsidRDefault="003C3031" w:rsidP="003C3031">
      <w:pPr>
        <w:ind w:firstLine="708"/>
        <w:jc w:val="both"/>
        <w:rPr>
          <w:rFonts w:eastAsia="Calibri"/>
          <w:sz w:val="28"/>
          <w:szCs w:val="28"/>
        </w:rPr>
      </w:pPr>
      <w:r w:rsidRPr="00C70F64">
        <w:rPr>
          <w:rFonts w:eastAsia="Calibri"/>
          <w:sz w:val="28"/>
          <w:szCs w:val="28"/>
        </w:rPr>
        <w:t xml:space="preserve">4. После открытия аукциона аукционист: </w:t>
      </w:r>
    </w:p>
    <w:p w:rsidR="003C3031" w:rsidRPr="00C70F64" w:rsidRDefault="003C3031" w:rsidP="003C3031">
      <w:pPr>
        <w:jc w:val="both"/>
        <w:rPr>
          <w:rFonts w:eastAsia="Calibri"/>
          <w:sz w:val="28"/>
          <w:szCs w:val="28"/>
        </w:rPr>
      </w:pPr>
      <w:r w:rsidRPr="00C70F64">
        <w:rPr>
          <w:rFonts w:eastAsia="Calibri"/>
          <w:sz w:val="28"/>
          <w:szCs w:val="28"/>
        </w:rPr>
        <w:t xml:space="preserve">- объявляет правила и порядок проведения аукциона; </w:t>
      </w:r>
    </w:p>
    <w:p w:rsidR="003C3031" w:rsidRPr="00C70F64" w:rsidRDefault="003C3031" w:rsidP="003C3031">
      <w:pPr>
        <w:jc w:val="both"/>
        <w:rPr>
          <w:rFonts w:eastAsia="Calibri"/>
          <w:sz w:val="28"/>
          <w:szCs w:val="28"/>
        </w:rPr>
      </w:pPr>
      <w:r w:rsidRPr="00C70F64">
        <w:rPr>
          <w:rFonts w:eastAsia="Calibri"/>
          <w:sz w:val="28"/>
          <w:szCs w:val="28"/>
        </w:rPr>
        <w:t xml:space="preserve">-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 </w:t>
      </w:r>
    </w:p>
    <w:p w:rsidR="003C3031" w:rsidRPr="00C70F64" w:rsidRDefault="003C3031" w:rsidP="003C3031">
      <w:pPr>
        <w:ind w:firstLine="708"/>
        <w:jc w:val="both"/>
        <w:rPr>
          <w:rFonts w:eastAsia="Calibri"/>
          <w:sz w:val="28"/>
          <w:szCs w:val="28"/>
        </w:rPr>
      </w:pPr>
      <w:r w:rsidRPr="00C70F64">
        <w:rPr>
          <w:rFonts w:eastAsia="Calibri"/>
          <w:sz w:val="28"/>
          <w:szCs w:val="28"/>
        </w:rPr>
        <w:t>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 аукцион ведется на повышение цены.</w:t>
      </w:r>
    </w:p>
    <w:p w:rsidR="003C3031" w:rsidRPr="00C70F64" w:rsidRDefault="003C3031" w:rsidP="003C3031">
      <w:pPr>
        <w:jc w:val="both"/>
        <w:rPr>
          <w:rFonts w:eastAsia="Calibri"/>
          <w:sz w:val="28"/>
          <w:szCs w:val="28"/>
        </w:rPr>
      </w:pPr>
      <w:r w:rsidRPr="00C70F64">
        <w:rPr>
          <w:rFonts w:eastAsia="Calibri"/>
          <w:sz w:val="28"/>
          <w:szCs w:val="28"/>
        </w:rPr>
        <w:tab/>
        <w:t xml:space="preserve">6. Во время проведения аукциона его участникам запрещается покидать зал проведения аукциона и пользоваться мобильной связью. Участник, нарушивший данное правило, снимается аукционистом с аукциона. </w:t>
      </w:r>
    </w:p>
    <w:p w:rsidR="003C3031" w:rsidRPr="00C70F64" w:rsidRDefault="003C3031" w:rsidP="003C3031">
      <w:pPr>
        <w:ind w:firstLine="708"/>
        <w:jc w:val="both"/>
        <w:rPr>
          <w:rFonts w:eastAsia="Calibri"/>
          <w:sz w:val="28"/>
          <w:szCs w:val="28"/>
        </w:rPr>
      </w:pPr>
      <w:r w:rsidRPr="00C70F64">
        <w:rPr>
          <w:rFonts w:eastAsia="Calibri"/>
          <w:sz w:val="28"/>
          <w:szCs w:val="28"/>
        </w:rPr>
        <w:lastRenderedPageBreak/>
        <w:t>7. Участниками аукциона поднимаются карточки (билеты)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rsidR="003C3031" w:rsidRPr="00C70F64" w:rsidRDefault="003C3031" w:rsidP="003C3031">
      <w:pPr>
        <w:ind w:firstLine="708"/>
        <w:jc w:val="both"/>
        <w:rPr>
          <w:rFonts w:eastAsia="Calibri"/>
          <w:sz w:val="28"/>
          <w:szCs w:val="28"/>
        </w:rPr>
      </w:pPr>
      <w:r w:rsidRPr="00C70F64">
        <w:rPr>
          <w:rFonts w:eastAsia="Calibri"/>
          <w:sz w:val="28"/>
          <w:szCs w:val="28"/>
        </w:rPr>
        <w:t>8. Аукционист называет номер карточки (билета)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(билет), аукцион по данному лоту объявляется аукционистом завершенным. Окончание аукциона фиксируется объявлением аукциониста. По завершен</w:t>
      </w:r>
      <w:proofErr w:type="gramStart"/>
      <w:r w:rsidRPr="00C70F64">
        <w:rPr>
          <w:rFonts w:eastAsia="Calibri"/>
          <w:sz w:val="28"/>
          <w:szCs w:val="28"/>
        </w:rPr>
        <w:t>ии  ау</w:t>
      </w:r>
      <w:proofErr w:type="gramEnd"/>
      <w:r w:rsidRPr="00C70F64">
        <w:rPr>
          <w:rFonts w:eastAsia="Calibri"/>
          <w:sz w:val="28"/>
          <w:szCs w:val="28"/>
        </w:rPr>
        <w:t>кциона аукционист объявляет максимальную предложенную цену лота и номер карточки (билета) победителя аукциона по данному лоту. Победителем аукциона признается участник, номер карточки (билета) которого и заявленная им цена лота были названы аукционистом последними.</w:t>
      </w:r>
    </w:p>
    <w:p w:rsidR="003C3031" w:rsidRPr="00C70F64" w:rsidRDefault="003C3031" w:rsidP="003C3031">
      <w:pPr>
        <w:widowControl w:val="0"/>
        <w:suppressAutoHyphens/>
        <w:autoSpaceDE w:val="0"/>
        <w:ind w:firstLine="708"/>
        <w:jc w:val="both"/>
        <w:rPr>
          <w:sz w:val="28"/>
          <w:szCs w:val="28"/>
        </w:rPr>
      </w:pPr>
      <w:r w:rsidRPr="00C70F64">
        <w:rPr>
          <w:rFonts w:eastAsia="Calibri"/>
          <w:sz w:val="28"/>
          <w:szCs w:val="28"/>
        </w:rPr>
        <w:t xml:space="preserve">9. </w:t>
      </w:r>
      <w:r w:rsidRPr="00C70F64">
        <w:rPr>
          <w:sz w:val="28"/>
          <w:szCs w:val="28"/>
        </w:rPr>
        <w:t>Результат Аукциона оформляется протоколом, который подписывается председателем аукционной комиссии, аукционистом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второй остается у организатора Аукциона. В протоколе также указываются:</w:t>
      </w:r>
    </w:p>
    <w:p w:rsidR="003C3031" w:rsidRPr="00C70F64" w:rsidRDefault="003C3031" w:rsidP="003C3031">
      <w:pPr>
        <w:widowControl w:val="0"/>
        <w:suppressAutoHyphens/>
        <w:autoSpaceDE w:val="0"/>
        <w:jc w:val="both"/>
        <w:rPr>
          <w:sz w:val="28"/>
          <w:szCs w:val="28"/>
        </w:rPr>
      </w:pPr>
      <w:r w:rsidRPr="00C70F64">
        <w:rPr>
          <w:sz w:val="28"/>
          <w:szCs w:val="28"/>
        </w:rPr>
        <w:t xml:space="preserve">место, дата и время проведения аукциона; </w:t>
      </w:r>
    </w:p>
    <w:p w:rsidR="003C3031" w:rsidRPr="00C70F64" w:rsidRDefault="003C3031" w:rsidP="003C3031">
      <w:pPr>
        <w:widowControl w:val="0"/>
        <w:suppressAutoHyphens/>
        <w:autoSpaceDE w:val="0"/>
        <w:jc w:val="both"/>
        <w:rPr>
          <w:sz w:val="28"/>
          <w:szCs w:val="28"/>
        </w:rPr>
      </w:pPr>
      <w:r w:rsidRPr="00C70F64">
        <w:rPr>
          <w:sz w:val="28"/>
          <w:szCs w:val="28"/>
        </w:rPr>
        <w:t>предмет аукциона;</w:t>
      </w:r>
    </w:p>
    <w:p w:rsidR="003C3031" w:rsidRPr="00C70F64" w:rsidRDefault="003C3031" w:rsidP="003C3031">
      <w:pPr>
        <w:widowControl w:val="0"/>
        <w:suppressAutoHyphens/>
        <w:autoSpaceDE w:val="0"/>
        <w:jc w:val="both"/>
        <w:rPr>
          <w:sz w:val="28"/>
          <w:szCs w:val="28"/>
        </w:rPr>
      </w:pPr>
      <w:r w:rsidRPr="00C70F64">
        <w:rPr>
          <w:sz w:val="28"/>
          <w:szCs w:val="28"/>
        </w:rPr>
        <w:t>регистрационный номер предмета Аукциона;</w:t>
      </w:r>
    </w:p>
    <w:p w:rsidR="003C3031" w:rsidRPr="00C70F64" w:rsidRDefault="003C3031" w:rsidP="003C3031">
      <w:pPr>
        <w:widowControl w:val="0"/>
        <w:suppressAutoHyphens/>
        <w:autoSpaceDE w:val="0"/>
        <w:jc w:val="both"/>
        <w:rPr>
          <w:sz w:val="28"/>
          <w:szCs w:val="28"/>
        </w:rPr>
      </w:pPr>
      <w:r w:rsidRPr="00C70F64">
        <w:rPr>
          <w:sz w:val="28"/>
          <w:szCs w:val="28"/>
        </w:rPr>
        <w:t>место расположения (адрес), кадастровый номер кадастрового квартала для размещения НТО;</w:t>
      </w:r>
    </w:p>
    <w:p w:rsidR="003C3031" w:rsidRPr="00C70F64" w:rsidRDefault="003C3031" w:rsidP="003C3031">
      <w:pPr>
        <w:widowControl w:val="0"/>
        <w:suppressAutoHyphens/>
        <w:autoSpaceDE w:val="0"/>
        <w:jc w:val="both"/>
        <w:rPr>
          <w:sz w:val="28"/>
          <w:szCs w:val="28"/>
        </w:rPr>
      </w:pPr>
      <w:r w:rsidRPr="00C70F64">
        <w:rPr>
          <w:sz w:val="28"/>
          <w:szCs w:val="28"/>
        </w:rPr>
        <w:t>начальная цена;</w:t>
      </w:r>
    </w:p>
    <w:p w:rsidR="003C3031" w:rsidRPr="00C70F64" w:rsidRDefault="003C3031" w:rsidP="003C3031">
      <w:pPr>
        <w:widowControl w:val="0"/>
        <w:suppressAutoHyphens/>
        <w:autoSpaceDE w:val="0"/>
        <w:jc w:val="both"/>
        <w:rPr>
          <w:sz w:val="28"/>
          <w:szCs w:val="28"/>
        </w:rPr>
      </w:pPr>
      <w:r w:rsidRPr="00C70F64">
        <w:rPr>
          <w:sz w:val="28"/>
          <w:szCs w:val="28"/>
        </w:rPr>
        <w:t>шаг аукциона;</w:t>
      </w:r>
    </w:p>
    <w:p w:rsidR="003C3031" w:rsidRPr="00C70F64" w:rsidRDefault="003C3031" w:rsidP="003C3031">
      <w:pPr>
        <w:widowControl w:val="0"/>
        <w:suppressAutoHyphens/>
        <w:autoSpaceDE w:val="0"/>
        <w:jc w:val="both"/>
        <w:rPr>
          <w:sz w:val="28"/>
          <w:szCs w:val="28"/>
        </w:rPr>
      </w:pPr>
      <w:r w:rsidRPr="00C70F64">
        <w:rPr>
          <w:sz w:val="28"/>
          <w:szCs w:val="28"/>
        </w:rPr>
        <w:t>состав участников;</w:t>
      </w:r>
    </w:p>
    <w:p w:rsidR="003C3031" w:rsidRPr="00C70F64" w:rsidRDefault="003C3031" w:rsidP="003C3031">
      <w:pPr>
        <w:widowControl w:val="0"/>
        <w:suppressAutoHyphens/>
        <w:autoSpaceDE w:val="0"/>
        <w:jc w:val="both"/>
        <w:rPr>
          <w:sz w:val="28"/>
          <w:szCs w:val="28"/>
        </w:rPr>
      </w:pPr>
      <w:r w:rsidRPr="00C70F64">
        <w:rPr>
          <w:sz w:val="28"/>
          <w:szCs w:val="28"/>
        </w:rPr>
        <w:t>предложения участников Аукциона;</w:t>
      </w:r>
    </w:p>
    <w:p w:rsidR="003C3031" w:rsidRPr="00C70F64" w:rsidRDefault="003C3031" w:rsidP="003C3031">
      <w:pPr>
        <w:widowControl w:val="0"/>
        <w:suppressAutoHyphens/>
        <w:autoSpaceDE w:val="0"/>
        <w:jc w:val="both"/>
        <w:rPr>
          <w:sz w:val="28"/>
          <w:szCs w:val="28"/>
        </w:rPr>
      </w:pPr>
      <w:r w:rsidRPr="00C70F64">
        <w:rPr>
          <w:sz w:val="28"/>
          <w:szCs w:val="28"/>
        </w:rPr>
        <w:t>победитель Аукциона;</w:t>
      </w:r>
    </w:p>
    <w:p w:rsidR="003C3031" w:rsidRPr="00C70F64" w:rsidRDefault="003C3031" w:rsidP="003C3031">
      <w:pPr>
        <w:widowControl w:val="0"/>
        <w:suppressAutoHyphens/>
        <w:autoSpaceDE w:val="0"/>
        <w:jc w:val="both"/>
        <w:rPr>
          <w:sz w:val="28"/>
          <w:szCs w:val="28"/>
        </w:rPr>
      </w:pPr>
      <w:r w:rsidRPr="00C70F64">
        <w:rPr>
          <w:sz w:val="28"/>
          <w:szCs w:val="28"/>
        </w:rPr>
        <w:t>цена приобретаемого права на размещение НТО на территории муниципального района.</w:t>
      </w:r>
    </w:p>
    <w:p w:rsidR="003C3031" w:rsidRPr="00C70F64" w:rsidRDefault="003C3031" w:rsidP="003C3031">
      <w:pPr>
        <w:ind w:firstLine="708"/>
        <w:jc w:val="both"/>
        <w:rPr>
          <w:rFonts w:eastAsia="Calibri"/>
          <w:sz w:val="28"/>
          <w:szCs w:val="28"/>
        </w:rPr>
      </w:pPr>
      <w:r w:rsidRPr="00C70F64">
        <w:rPr>
          <w:rFonts w:eastAsia="Calibri"/>
          <w:sz w:val="28"/>
          <w:szCs w:val="28"/>
        </w:rPr>
        <w:t xml:space="preserve">10. 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 При уклонении победителя от подписания протокола, внесенный им задаток не возвращается, и он утрачивает право на заключение договора на размещение нестационарного торгового объекта. 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победителем </w:t>
      </w:r>
      <w:r w:rsidRPr="00C70F64">
        <w:rPr>
          <w:rFonts w:eastAsia="Calibri"/>
          <w:sz w:val="28"/>
          <w:szCs w:val="28"/>
        </w:rPr>
        <w:lastRenderedPageBreak/>
        <w:t>признается другой участник сделавший лучшее предложение по цене после отказавшегося участника. 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3C3031" w:rsidRPr="00C70F64" w:rsidRDefault="003C3031" w:rsidP="003C3031">
      <w:pPr>
        <w:jc w:val="both"/>
        <w:rPr>
          <w:rFonts w:eastAsia="Calibri"/>
          <w:sz w:val="28"/>
          <w:szCs w:val="28"/>
        </w:rPr>
      </w:pPr>
      <w:r w:rsidRPr="00C70F64">
        <w:rPr>
          <w:rFonts w:eastAsia="Calibri"/>
          <w:sz w:val="28"/>
          <w:szCs w:val="28"/>
        </w:rPr>
        <w:tab/>
        <w:t xml:space="preserve">11. Аукцион признается несостоявшимся в случаях, если: </w:t>
      </w:r>
    </w:p>
    <w:p w:rsidR="003C3031" w:rsidRPr="00C70F64" w:rsidRDefault="003C3031" w:rsidP="003C3031">
      <w:pPr>
        <w:jc w:val="both"/>
        <w:rPr>
          <w:rFonts w:eastAsia="Calibri"/>
          <w:sz w:val="28"/>
          <w:szCs w:val="28"/>
        </w:rPr>
      </w:pPr>
      <w:r w:rsidRPr="00C70F64">
        <w:rPr>
          <w:rFonts w:eastAsia="Calibri"/>
          <w:sz w:val="28"/>
          <w:szCs w:val="28"/>
        </w:rPr>
        <w:t xml:space="preserve">       в аукционе участвовало менее двух участников;</w:t>
      </w:r>
    </w:p>
    <w:p w:rsidR="003C3031" w:rsidRPr="00C70F64" w:rsidRDefault="003C3031" w:rsidP="003C3031">
      <w:pPr>
        <w:jc w:val="both"/>
        <w:rPr>
          <w:rFonts w:eastAsia="Calibri"/>
          <w:sz w:val="28"/>
          <w:szCs w:val="28"/>
        </w:rPr>
      </w:pPr>
      <w:r w:rsidRPr="00C70F64">
        <w:rPr>
          <w:rFonts w:eastAsia="Calibri"/>
          <w:sz w:val="28"/>
          <w:szCs w:val="28"/>
        </w:rPr>
        <w:t xml:space="preserve">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3C3031" w:rsidRPr="00C70F64" w:rsidRDefault="003C3031" w:rsidP="003C3031">
      <w:pPr>
        <w:jc w:val="both"/>
        <w:rPr>
          <w:rFonts w:eastAsia="Calibri"/>
          <w:sz w:val="28"/>
          <w:szCs w:val="28"/>
        </w:rPr>
      </w:pPr>
      <w:r w:rsidRPr="00C70F64">
        <w:rPr>
          <w:rFonts w:eastAsia="Calibri"/>
          <w:sz w:val="28"/>
          <w:szCs w:val="28"/>
        </w:rPr>
        <w:t xml:space="preserve">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C3031" w:rsidRPr="00C70F64" w:rsidRDefault="003C3031" w:rsidP="003C3031">
      <w:pPr>
        <w:jc w:val="both"/>
        <w:rPr>
          <w:rFonts w:eastAsia="Calibri"/>
          <w:sz w:val="28"/>
          <w:szCs w:val="28"/>
        </w:rPr>
      </w:pPr>
      <w:r w:rsidRPr="00C70F64">
        <w:rPr>
          <w:rFonts w:eastAsia="Calibri"/>
          <w:sz w:val="28"/>
          <w:szCs w:val="28"/>
        </w:rPr>
        <w:t xml:space="preserve">        победитель аукциона признан уклонившимся от подписания протокола и последовательного отказа всех участников аукциона, сделавших предложения о цене договора, от подписания протокола аукциона. </w:t>
      </w:r>
    </w:p>
    <w:p w:rsidR="003C3031" w:rsidRPr="00C70F64" w:rsidRDefault="003C3031" w:rsidP="003C3031">
      <w:pPr>
        <w:jc w:val="both"/>
        <w:rPr>
          <w:rFonts w:eastAsia="Calibri"/>
          <w:sz w:val="28"/>
          <w:szCs w:val="28"/>
        </w:rPr>
      </w:pPr>
      <w:r w:rsidRPr="00C70F64">
        <w:rPr>
          <w:rFonts w:eastAsia="Calibri"/>
          <w:sz w:val="28"/>
          <w:szCs w:val="28"/>
        </w:rPr>
        <w:t xml:space="preserve">     12. В случае признания аукциона несостоявшимся, в день проведения аукциона оформляется соответствующий протокол, утверждаемый председателем аукционной комиссии.</w:t>
      </w:r>
    </w:p>
    <w:p w:rsidR="003C3031" w:rsidRPr="00C70F64" w:rsidRDefault="003C3031" w:rsidP="003C3031">
      <w:pPr>
        <w:jc w:val="both"/>
        <w:rPr>
          <w:rFonts w:eastAsia="Calibri"/>
          <w:sz w:val="28"/>
          <w:szCs w:val="28"/>
        </w:rPr>
      </w:pPr>
      <w:r w:rsidRPr="00C70F64">
        <w:rPr>
          <w:rFonts w:eastAsia="Calibri"/>
          <w:sz w:val="28"/>
          <w:szCs w:val="28"/>
        </w:rPr>
        <w:t xml:space="preserve">       13. В случае признания аукциона несостоявшимся по причине участия менее двух участников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r w:rsidRPr="00C70F64">
        <w:rPr>
          <w:sz w:val="28"/>
          <w:szCs w:val="28"/>
        </w:rPr>
        <w:t xml:space="preserve"> не позднее чем через 10 дней после дня проведения Аукциона</w:t>
      </w:r>
      <w:r w:rsidRPr="00C70F64">
        <w:rPr>
          <w:rFonts w:eastAsia="Calibri"/>
          <w:sz w:val="28"/>
          <w:szCs w:val="28"/>
        </w:rPr>
        <w:t>.</w:t>
      </w:r>
    </w:p>
    <w:p w:rsidR="003C3031" w:rsidRPr="00C70F64" w:rsidRDefault="003C3031" w:rsidP="003C3031">
      <w:pPr>
        <w:jc w:val="both"/>
        <w:rPr>
          <w:rFonts w:eastAsia="Calibri"/>
          <w:sz w:val="28"/>
          <w:szCs w:val="28"/>
        </w:rPr>
      </w:pPr>
      <w:r w:rsidRPr="00C70F64">
        <w:rPr>
          <w:rFonts w:eastAsia="Calibri"/>
          <w:sz w:val="28"/>
          <w:szCs w:val="28"/>
        </w:rPr>
        <w:t xml:space="preserve">      14.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3C3031" w:rsidRPr="00C70F64" w:rsidRDefault="003C3031" w:rsidP="003C3031">
      <w:pPr>
        <w:widowControl w:val="0"/>
        <w:suppressAutoHyphens/>
        <w:autoSpaceDE w:val="0"/>
        <w:ind w:firstLine="708"/>
        <w:jc w:val="both"/>
        <w:rPr>
          <w:sz w:val="28"/>
          <w:szCs w:val="28"/>
        </w:rPr>
      </w:pPr>
      <w:r w:rsidRPr="00C70F64">
        <w:rPr>
          <w:b/>
          <w:sz w:val="28"/>
          <w:szCs w:val="28"/>
        </w:rPr>
        <w:t>Порядок заключения Договора о предоставлении  права на размещение нестационарного торгового объекта</w:t>
      </w:r>
      <w:r w:rsidRPr="00C70F64">
        <w:rPr>
          <w:sz w:val="28"/>
          <w:szCs w:val="28"/>
        </w:rPr>
        <w:t xml:space="preserve"> (</w:t>
      </w:r>
      <w:proofErr w:type="spellStart"/>
      <w:r w:rsidRPr="00C70F64">
        <w:rPr>
          <w:sz w:val="28"/>
          <w:szCs w:val="28"/>
        </w:rPr>
        <w:t>далее-НТО</w:t>
      </w:r>
      <w:proofErr w:type="spellEnd"/>
      <w:r w:rsidRPr="00C70F64">
        <w:rPr>
          <w:sz w:val="28"/>
          <w:szCs w:val="28"/>
        </w:rPr>
        <w:t>) на территории Вольненского сельского поселения Успенского района (</w:t>
      </w:r>
      <w:proofErr w:type="spellStart"/>
      <w:r w:rsidRPr="00C70F64">
        <w:rPr>
          <w:sz w:val="28"/>
          <w:szCs w:val="28"/>
        </w:rPr>
        <w:t>далее-Договор</w:t>
      </w:r>
      <w:proofErr w:type="spellEnd"/>
      <w:r w:rsidRPr="00C70F64">
        <w:rPr>
          <w:sz w:val="28"/>
          <w:szCs w:val="28"/>
        </w:rPr>
        <w:t>) (приложение № 3):</w:t>
      </w:r>
    </w:p>
    <w:p w:rsidR="003C3031" w:rsidRPr="00C70F64" w:rsidRDefault="003C3031" w:rsidP="003C3031">
      <w:pPr>
        <w:widowControl w:val="0"/>
        <w:suppressAutoHyphens/>
        <w:autoSpaceDE w:val="0"/>
        <w:ind w:firstLine="708"/>
        <w:jc w:val="both"/>
        <w:rPr>
          <w:sz w:val="28"/>
          <w:szCs w:val="28"/>
        </w:rPr>
      </w:pPr>
      <w:r w:rsidRPr="00C70F64">
        <w:rPr>
          <w:sz w:val="28"/>
          <w:szCs w:val="28"/>
        </w:rPr>
        <w:t>1. Договор заключается в период действия схемы размещения нестационарных торговых объектов, расположенных на территории Вольненского сельского поселения Успенского района, утвержденной постановлением администрации муниципального образования Успенский район от 08.12.2022 г. № 1768 «Об утверждении схемы размещения нестационарных торговых объектов на территории муниципального образования Успенский район»:</w:t>
      </w:r>
    </w:p>
    <w:p w:rsidR="003C3031" w:rsidRPr="00C70F64" w:rsidRDefault="003C3031" w:rsidP="003C3031">
      <w:pPr>
        <w:widowControl w:val="0"/>
        <w:suppressAutoHyphens/>
        <w:autoSpaceDE w:val="0"/>
        <w:ind w:firstLine="708"/>
        <w:jc w:val="both"/>
        <w:rPr>
          <w:sz w:val="28"/>
          <w:szCs w:val="28"/>
        </w:rPr>
      </w:pPr>
      <w:bookmarkStart w:id="1" w:name="P139"/>
      <w:bookmarkEnd w:id="1"/>
      <w:r w:rsidRPr="00C70F64">
        <w:rPr>
          <w:sz w:val="28"/>
          <w:szCs w:val="28"/>
        </w:rPr>
        <w:t xml:space="preserve">2. После объявления результатов Аукциона победитель Аукциона в течение 3 дней вносит сумму единого платежа и заключает </w:t>
      </w:r>
      <w:hyperlink w:anchor="P287" w:history="1">
        <w:r w:rsidRPr="00C70F64">
          <w:rPr>
            <w:sz w:val="28"/>
            <w:szCs w:val="28"/>
          </w:rPr>
          <w:t>Договор</w:t>
        </w:r>
      </w:hyperlink>
      <w:r w:rsidRPr="00C70F64">
        <w:rPr>
          <w:sz w:val="28"/>
          <w:szCs w:val="28"/>
        </w:rPr>
        <w:t>;</w:t>
      </w:r>
    </w:p>
    <w:p w:rsidR="003C3031" w:rsidRPr="00C70F64" w:rsidRDefault="003C3031" w:rsidP="003C3031">
      <w:pPr>
        <w:widowControl w:val="0"/>
        <w:suppressAutoHyphens/>
        <w:autoSpaceDE w:val="0"/>
        <w:ind w:firstLine="708"/>
        <w:jc w:val="both"/>
        <w:rPr>
          <w:sz w:val="28"/>
          <w:szCs w:val="28"/>
        </w:rPr>
      </w:pPr>
      <w:r w:rsidRPr="00C70F64">
        <w:rPr>
          <w:sz w:val="28"/>
          <w:szCs w:val="28"/>
        </w:rPr>
        <w:t>3. Договор заключается в течени</w:t>
      </w:r>
      <w:proofErr w:type="gramStart"/>
      <w:r w:rsidRPr="00C70F64">
        <w:rPr>
          <w:sz w:val="28"/>
          <w:szCs w:val="28"/>
        </w:rPr>
        <w:t>и</w:t>
      </w:r>
      <w:proofErr w:type="gramEnd"/>
      <w:r w:rsidRPr="00C70F64">
        <w:rPr>
          <w:sz w:val="28"/>
          <w:szCs w:val="28"/>
        </w:rPr>
        <w:t xml:space="preserve"> 10 рабочих дней;</w:t>
      </w:r>
    </w:p>
    <w:p w:rsidR="003C3031" w:rsidRPr="00C70F64" w:rsidRDefault="003C3031" w:rsidP="003C3031">
      <w:pPr>
        <w:widowControl w:val="0"/>
        <w:suppressAutoHyphens/>
        <w:autoSpaceDE w:val="0"/>
        <w:ind w:firstLine="708"/>
        <w:jc w:val="both"/>
        <w:rPr>
          <w:sz w:val="28"/>
          <w:szCs w:val="28"/>
        </w:rPr>
      </w:pPr>
      <w:bookmarkStart w:id="2" w:name="P140"/>
      <w:bookmarkEnd w:id="2"/>
      <w:r w:rsidRPr="00C70F64">
        <w:rPr>
          <w:sz w:val="28"/>
          <w:szCs w:val="28"/>
        </w:rPr>
        <w:t xml:space="preserve">4. После заключения Договора владелец НТО имеет право на установку </w:t>
      </w:r>
      <w:r w:rsidRPr="00C70F64">
        <w:rPr>
          <w:sz w:val="28"/>
          <w:szCs w:val="28"/>
        </w:rPr>
        <w:lastRenderedPageBreak/>
        <w:t>НТО на территории Вольненского сельского поселения Успенского района и в течение 3 рабочих дней после установки НТО обязан уведомить Администрацию в письменной форме об установке НТО;</w:t>
      </w:r>
    </w:p>
    <w:p w:rsidR="003C3031" w:rsidRPr="00C70F64" w:rsidRDefault="003C3031" w:rsidP="003C3031">
      <w:pPr>
        <w:widowControl w:val="0"/>
        <w:suppressAutoHyphens/>
        <w:autoSpaceDE w:val="0"/>
        <w:ind w:firstLine="708"/>
        <w:jc w:val="both"/>
        <w:rPr>
          <w:sz w:val="28"/>
          <w:szCs w:val="28"/>
        </w:rPr>
      </w:pPr>
      <w:r w:rsidRPr="00C70F64">
        <w:rPr>
          <w:sz w:val="28"/>
          <w:szCs w:val="28"/>
        </w:rPr>
        <w:t>5. При досрочном прекращении Договора владелец НТО в течение 10 дней в соответствии с условиями Договора обязан демонтировать (переместить) НТО и восстановить благоустройство места размещения и прилегающей территории;</w:t>
      </w:r>
    </w:p>
    <w:p w:rsidR="003C3031" w:rsidRPr="00C70F64" w:rsidRDefault="003C3031" w:rsidP="003C3031">
      <w:pPr>
        <w:widowControl w:val="0"/>
        <w:suppressAutoHyphens/>
        <w:autoSpaceDE w:val="0"/>
        <w:ind w:firstLine="708"/>
        <w:jc w:val="both"/>
        <w:rPr>
          <w:sz w:val="28"/>
          <w:szCs w:val="28"/>
        </w:rPr>
      </w:pPr>
      <w:bookmarkStart w:id="3" w:name="P142"/>
      <w:bookmarkEnd w:id="3"/>
      <w:r w:rsidRPr="00C70F64">
        <w:rPr>
          <w:sz w:val="28"/>
          <w:szCs w:val="28"/>
        </w:rPr>
        <w:t>6. В течение срока действия Договора владелец НТО обязан обеспечить благоустройство прилегающей территории, соблюдение санитарных норм и правил, градостроительных регламентов, экологических, противопожарных и иных нормативов и правил, соблюдение специализации объекта, вывоз мусора и иных отходов от функционирования НТО;</w:t>
      </w:r>
    </w:p>
    <w:p w:rsidR="003C3031" w:rsidRPr="00C70F64" w:rsidRDefault="003C3031" w:rsidP="003C3031">
      <w:pPr>
        <w:widowControl w:val="0"/>
        <w:suppressAutoHyphens/>
        <w:autoSpaceDE w:val="0"/>
        <w:jc w:val="right"/>
        <w:rPr>
          <w:sz w:val="24"/>
        </w:rPr>
      </w:pPr>
    </w:p>
    <w:p w:rsidR="003C3031" w:rsidRPr="00C70F64" w:rsidRDefault="003C3031" w:rsidP="003C3031">
      <w:pPr>
        <w:widowControl w:val="0"/>
        <w:suppressAutoHyphens/>
        <w:autoSpaceDE w:val="0"/>
        <w:jc w:val="right"/>
        <w:rPr>
          <w:sz w:val="24"/>
        </w:rPr>
      </w:pPr>
    </w:p>
    <w:p w:rsidR="003C3031" w:rsidRPr="00C70F64" w:rsidRDefault="003C3031" w:rsidP="003C3031">
      <w:pPr>
        <w:widowControl w:val="0"/>
        <w:suppressAutoHyphens/>
        <w:autoSpaceDE w:val="0"/>
        <w:jc w:val="right"/>
        <w:rPr>
          <w:sz w:val="24"/>
        </w:rPr>
      </w:pPr>
    </w:p>
    <w:p w:rsidR="00E61C14" w:rsidRPr="007F727F" w:rsidRDefault="00E61C14" w:rsidP="007F727F"/>
    <w:sectPr w:rsidR="00E61C14" w:rsidRPr="007F727F" w:rsidSect="00CA12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0451"/>
    <w:multiLevelType w:val="hybridMultilevel"/>
    <w:tmpl w:val="27BA7E8E"/>
    <w:lvl w:ilvl="0" w:tplc="65F8499A">
      <w:start w:val="1"/>
      <w:numFmt w:val="decimal"/>
      <w:lvlText w:val="%1)"/>
      <w:lvlJc w:val="left"/>
      <w:pPr>
        <w:tabs>
          <w:tab w:val="num" w:pos="1418"/>
        </w:tabs>
        <w:ind w:left="851" w:firstLine="567"/>
      </w:pPr>
      <w:rPr>
        <w:rFonts w:hint="default"/>
      </w:rPr>
    </w:lvl>
    <w:lvl w:ilvl="1" w:tplc="04190019" w:tentative="1">
      <w:start w:val="1"/>
      <w:numFmt w:val="lowerLetter"/>
      <w:lvlText w:val="%2."/>
      <w:lvlJc w:val="left"/>
      <w:pPr>
        <w:ind w:left="4672" w:hanging="360"/>
      </w:pPr>
    </w:lvl>
    <w:lvl w:ilvl="2" w:tplc="0419001B" w:tentative="1">
      <w:start w:val="1"/>
      <w:numFmt w:val="lowerRoman"/>
      <w:lvlText w:val="%3."/>
      <w:lvlJc w:val="right"/>
      <w:pPr>
        <w:ind w:left="5392" w:hanging="180"/>
      </w:pPr>
    </w:lvl>
    <w:lvl w:ilvl="3" w:tplc="0419000F" w:tentative="1">
      <w:start w:val="1"/>
      <w:numFmt w:val="decimal"/>
      <w:lvlText w:val="%4."/>
      <w:lvlJc w:val="left"/>
      <w:pPr>
        <w:ind w:left="6112" w:hanging="360"/>
      </w:pPr>
    </w:lvl>
    <w:lvl w:ilvl="4" w:tplc="04190019" w:tentative="1">
      <w:start w:val="1"/>
      <w:numFmt w:val="lowerLetter"/>
      <w:lvlText w:val="%5."/>
      <w:lvlJc w:val="left"/>
      <w:pPr>
        <w:ind w:left="6832" w:hanging="360"/>
      </w:pPr>
    </w:lvl>
    <w:lvl w:ilvl="5" w:tplc="0419001B" w:tentative="1">
      <w:start w:val="1"/>
      <w:numFmt w:val="lowerRoman"/>
      <w:lvlText w:val="%6."/>
      <w:lvlJc w:val="right"/>
      <w:pPr>
        <w:ind w:left="7552" w:hanging="180"/>
      </w:pPr>
    </w:lvl>
    <w:lvl w:ilvl="6" w:tplc="0419000F" w:tentative="1">
      <w:start w:val="1"/>
      <w:numFmt w:val="decimal"/>
      <w:lvlText w:val="%7."/>
      <w:lvlJc w:val="left"/>
      <w:pPr>
        <w:ind w:left="8272" w:hanging="360"/>
      </w:pPr>
    </w:lvl>
    <w:lvl w:ilvl="7" w:tplc="04190019" w:tentative="1">
      <w:start w:val="1"/>
      <w:numFmt w:val="lowerLetter"/>
      <w:lvlText w:val="%8."/>
      <w:lvlJc w:val="left"/>
      <w:pPr>
        <w:ind w:left="8992" w:hanging="360"/>
      </w:pPr>
    </w:lvl>
    <w:lvl w:ilvl="8" w:tplc="0419001B" w:tentative="1">
      <w:start w:val="1"/>
      <w:numFmt w:val="lowerRoman"/>
      <w:lvlText w:val="%9."/>
      <w:lvlJc w:val="right"/>
      <w:pPr>
        <w:ind w:left="97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1C14"/>
    <w:rsid w:val="003C3031"/>
    <w:rsid w:val="00471D51"/>
    <w:rsid w:val="004C254C"/>
    <w:rsid w:val="00691562"/>
    <w:rsid w:val="00737297"/>
    <w:rsid w:val="007F727F"/>
    <w:rsid w:val="00A65C5F"/>
    <w:rsid w:val="00AC42A6"/>
    <w:rsid w:val="00B62798"/>
    <w:rsid w:val="00C004A8"/>
    <w:rsid w:val="00C52625"/>
    <w:rsid w:val="00CA12E6"/>
    <w:rsid w:val="00DF69BA"/>
    <w:rsid w:val="00E36523"/>
    <w:rsid w:val="00E61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C5F"/>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C5F"/>
    <w:pPr>
      <w:spacing w:before="100" w:beforeAutospacing="1" w:after="100" w:afterAutospacing="1"/>
    </w:pPr>
    <w:rPr>
      <w:sz w:val="24"/>
    </w:rPr>
  </w:style>
  <w:style w:type="paragraph" w:styleId="a4">
    <w:name w:val="Body Text"/>
    <w:basedOn w:val="a"/>
    <w:link w:val="a5"/>
    <w:qFormat/>
    <w:rsid w:val="00A65C5F"/>
    <w:pPr>
      <w:spacing w:after="120"/>
    </w:pPr>
  </w:style>
  <w:style w:type="character" w:customStyle="1" w:styleId="a5">
    <w:name w:val="Основной текст Знак"/>
    <w:basedOn w:val="a0"/>
    <w:link w:val="a4"/>
    <w:uiPriority w:val="1"/>
    <w:rsid w:val="00A65C5F"/>
    <w:rPr>
      <w:rFonts w:ascii="Times New Roman" w:eastAsia="Times New Roman" w:hAnsi="Times New Roman" w:cs="Times New Roman"/>
      <w:sz w:val="26"/>
      <w:szCs w:val="24"/>
      <w:lang w:eastAsia="ru-RU"/>
    </w:rPr>
  </w:style>
  <w:style w:type="paragraph" w:styleId="a6">
    <w:name w:val="List Paragraph"/>
    <w:basedOn w:val="a"/>
    <w:uiPriority w:val="1"/>
    <w:qFormat/>
    <w:rsid w:val="00A65C5F"/>
    <w:pPr>
      <w:widowControl w:val="0"/>
      <w:autoSpaceDE w:val="0"/>
      <w:autoSpaceDN w:val="0"/>
      <w:ind w:left="112" w:firstLine="236"/>
      <w:jc w:val="both"/>
    </w:pPr>
    <w:rPr>
      <w:rFonts w:ascii="Arial" w:eastAsia="Arial" w:hAnsi="Arial" w:cs="Arial"/>
      <w:sz w:val="22"/>
      <w:szCs w:val="22"/>
      <w:lang w:bidi="ru-RU"/>
    </w:rPr>
  </w:style>
  <w:style w:type="paragraph" w:styleId="a7">
    <w:name w:val="No Spacing"/>
    <w:uiPriority w:val="1"/>
    <w:qFormat/>
    <w:rsid w:val="00A65C5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Пользователь</cp:lastModifiedBy>
  <cp:revision>17</cp:revision>
  <dcterms:created xsi:type="dcterms:W3CDTF">2024-04-25T09:56:00Z</dcterms:created>
  <dcterms:modified xsi:type="dcterms:W3CDTF">2025-08-18T12:30:00Z</dcterms:modified>
</cp:coreProperties>
</file>