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F2E5F" w:rsidRDefault="00AF2E5F">
      <w:pPr>
        <w:pStyle w:val="1"/>
      </w:pPr>
      <w:r>
        <w:fldChar w:fldCharType="begin"/>
      </w:r>
      <w:r>
        <w:instrText>HYPERLINK "garantF1://86367.0"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Федеральный закон от 6 октября 2003 г. N 131-ФЗ "Об общих принципах организации местного самоуправления в Российской Федерации" (с изменениями и дополнениями)</w:t>
      </w:r>
      <w:r>
        <w:fldChar w:fldCharType="end"/>
      </w:r>
    </w:p>
    <w:p w:rsidR="00AF2E5F" w:rsidRDefault="00AF2E5F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Глава 3. Вопросы местного значения (ст.ст. 14 - 18.1)</w:t>
        </w:r>
      </w:hyperlink>
    </w:p>
    <w:p w:rsidR="00AF2E5F" w:rsidRDefault="00AF2E5F">
      <w:pPr>
        <w:pStyle w:val="af2"/>
      </w:pPr>
      <w:r>
        <w:rPr>
          <w:rStyle w:val="a3"/>
          <w:bCs/>
        </w:rPr>
        <w:t>Статья 14.</w:t>
      </w:r>
      <w:r>
        <w:t xml:space="preserve"> Вопросы местного значения городского, сельского поселения</w:t>
      </w:r>
    </w:p>
    <w:p w:rsidR="00AF2E5F" w:rsidRDefault="00AF2E5F">
      <w:pPr>
        <w:pStyle w:val="afa"/>
      </w:pPr>
      <w:bookmarkStart w:id="1" w:name="sub_797492752"/>
      <w:r>
        <w:t xml:space="preserve">До 1 января 2015 г. органы местного самоуправления муниципальных районов и сельских поселений </w:t>
      </w:r>
      <w:hyperlink r:id="rId5" w:history="1">
        <w:r>
          <w:rPr>
            <w:rStyle w:val="a4"/>
            <w:rFonts w:cs="Arial"/>
          </w:rPr>
          <w:t>осуществляют</w:t>
        </w:r>
      </w:hyperlink>
      <w:r>
        <w:t xml:space="preserve"> решение вопросов местного значения муниципальных районов и поселений в соответствии с положениями </w:t>
      </w:r>
      <w:hyperlink r:id="rId6" w:history="1">
        <w:r>
          <w:rPr>
            <w:rStyle w:val="a4"/>
            <w:rFonts w:cs="Arial"/>
          </w:rPr>
          <w:t>части 1 статьи 14</w:t>
        </w:r>
      </w:hyperlink>
      <w:r>
        <w:t xml:space="preserve"> настоящего Федерального закона (в редакции, действовавшей до дня </w:t>
      </w:r>
      <w:hyperlink r:id="rId7" w:history="1">
        <w:r>
          <w:rPr>
            <w:rStyle w:val="a4"/>
            <w:rFonts w:cs="Arial"/>
          </w:rPr>
          <w:t>вступления в силу</w:t>
        </w:r>
      </w:hyperlink>
      <w:r>
        <w:t xml:space="preserve"> Федерального закона от 27 мая 2014 г. N 136-ФЗ)</w:t>
      </w:r>
    </w:p>
    <w:bookmarkEnd w:id="1"/>
    <w:p w:rsidR="00AF2E5F" w:rsidRDefault="00AF2E5F">
      <w:r>
        <w:t>1. К вопросам местного значения городского поселения относятся:</w:t>
      </w:r>
    </w:p>
    <w:p w:rsidR="00AF2E5F" w:rsidRDefault="00AF2E5F">
      <w: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F2E5F" w:rsidRDefault="00AF2E5F">
      <w:bookmarkStart w:id="2" w:name="sub_140102"/>
      <w:r>
        <w:t xml:space="preserve">2) установление, изменение и отмена </w:t>
      </w:r>
      <w:hyperlink r:id="rId8" w:history="1">
        <w:r>
          <w:rPr>
            <w:rStyle w:val="a4"/>
            <w:rFonts w:cs="Arial"/>
          </w:rPr>
          <w:t>местных налогов и сборов</w:t>
        </w:r>
      </w:hyperlink>
      <w:r>
        <w:t xml:space="preserve"> поселения;</w:t>
      </w:r>
    </w:p>
    <w:p w:rsidR="00AF2E5F" w:rsidRDefault="00AF2E5F">
      <w:bookmarkStart w:id="3" w:name="sub_140103"/>
      <w:bookmarkEnd w:id="2"/>
      <w:r>
        <w:t>3) владение, пользование и распоряжение имуществом, находящимся в муниципальной собственности поселения;</w:t>
      </w:r>
    </w:p>
    <w:bookmarkEnd w:id="3"/>
    <w:p w:rsidR="00AF2E5F" w:rsidRDefault="00AF2E5F">
      <w: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F2E5F" w:rsidRDefault="00AF2E5F">
      <w: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Федерации;</w:t>
      </w:r>
    </w:p>
    <w:p w:rsidR="00AF2E5F" w:rsidRDefault="00AF2E5F">
      <w: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10" w:history="1">
        <w:r>
          <w:rPr>
            <w:rStyle w:val="a4"/>
            <w:rFonts w:cs="Arial"/>
          </w:rPr>
          <w:t>жилищным законодательством</w:t>
        </w:r>
      </w:hyperlink>
      <w:r>
        <w:t>;</w:t>
      </w:r>
    </w:p>
    <w:p w:rsidR="00AF2E5F" w:rsidRDefault="00AF2E5F">
      <w:bookmarkStart w:id="4" w:name="sub_140107"/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bookmarkEnd w:id="4"/>
    <w:p w:rsidR="00AF2E5F" w:rsidRDefault="00AF2E5F"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F2E5F" w:rsidRDefault="00AF2E5F">
      <w: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F2E5F" w:rsidRDefault="00AF2E5F">
      <w:bookmarkStart w:id="5" w:name="sub_140108"/>
      <w:r>
        <w:t>8) участие в предупреждении и ликвидации последствий чрезвычайных ситуаций в границах поселения;</w:t>
      </w:r>
    </w:p>
    <w:p w:rsidR="00AF2E5F" w:rsidRDefault="00AF2E5F">
      <w:bookmarkStart w:id="6" w:name="sub_140109"/>
      <w:bookmarkEnd w:id="5"/>
      <w:r>
        <w:t>9) обеспечение первичных мер пожарной безопасности в границах населенных пунктов поселения;</w:t>
      </w:r>
    </w:p>
    <w:p w:rsidR="00AF2E5F" w:rsidRDefault="00AF2E5F">
      <w:bookmarkStart w:id="7" w:name="sub_140110"/>
      <w:bookmarkEnd w:id="6"/>
      <w: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bookmarkEnd w:id="7"/>
    <w:p w:rsidR="00AF2E5F" w:rsidRDefault="00AF2E5F">
      <w:r>
        <w:lastRenderedPageBreak/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F2E5F" w:rsidRDefault="00AF2E5F">
      <w:bookmarkStart w:id="8" w:name="sub_140112"/>
      <w:r>
        <w:t>12) создание условий для организации досуга и обеспечения жителей поселения услугами организаций культуры;</w:t>
      </w:r>
    </w:p>
    <w:p w:rsidR="00AF2E5F" w:rsidRDefault="00AF2E5F">
      <w:bookmarkStart w:id="9" w:name="sub_140113"/>
      <w:bookmarkEnd w:id="8"/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F2E5F" w:rsidRDefault="00AF2E5F">
      <w:bookmarkStart w:id="10" w:name="sub_1401131"/>
      <w:bookmarkEnd w:id="9"/>
      <w: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F2E5F" w:rsidRDefault="00AF2E5F">
      <w:bookmarkStart w:id="11" w:name="sub_140114"/>
      <w:bookmarkEnd w:id="10"/>
      <w:r>
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bookmarkEnd w:id="11"/>
    <w:p w:rsidR="00AF2E5F" w:rsidRDefault="0095030C">
      <w:r>
        <w:t>1</w:t>
      </w:r>
      <w:r w:rsidR="00AF2E5F"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F2E5F" w:rsidRDefault="00AF2E5F">
      <w:bookmarkStart w:id="12" w:name="sub_140116"/>
      <w:r>
        <w:t xml:space="preserve">16) </w:t>
      </w:r>
      <w:hyperlink r:id="rId11" w:history="1">
        <w:r>
          <w:rPr>
            <w:rStyle w:val="a4"/>
            <w:rFonts w:cs="Arial"/>
          </w:rPr>
          <w:t>утратил силу</w:t>
        </w:r>
      </w:hyperlink>
      <w:r>
        <w:t xml:space="preserve"> с 1 января 2008 г.;</w:t>
      </w:r>
    </w:p>
    <w:p w:rsidR="00AF2E5F" w:rsidRDefault="00AF2E5F">
      <w:bookmarkStart w:id="13" w:name="sub_140117"/>
      <w:bookmarkEnd w:id="12"/>
      <w:r>
        <w:t>17) формирование архивных фондов поселения;</w:t>
      </w:r>
    </w:p>
    <w:bookmarkEnd w:id="13"/>
    <w:p w:rsidR="00AF2E5F" w:rsidRDefault="00AF2E5F">
      <w:r>
        <w:t>18) организация сбора и вывоза бытовых отходов и мусора;</w:t>
      </w:r>
    </w:p>
    <w:p w:rsidR="00AF2E5F" w:rsidRDefault="00AF2E5F">
      <w:r>
        <w:t>19)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F2E5F" w:rsidRDefault="00AF2E5F">
      <w: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12" w:history="1">
        <w:r>
          <w:rPr>
            <w:rStyle w:val="a4"/>
            <w:rFonts w:cs="Arial"/>
          </w:rPr>
          <w:t>Градостроительным 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3" w:history="1">
        <w:r>
          <w:rPr>
            <w:rStyle w:val="a4"/>
            <w:rFonts w:cs="Arial"/>
          </w:rPr>
          <w:t>Градостроительным 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F2E5F" w:rsidRDefault="00AF2E5F">
      <w:r>
        <w:t xml:space="preserve"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</w:t>
      </w:r>
      <w:r>
        <w:lastRenderedPageBreak/>
        <w:t>аннулирование таких наименований, размещение информации в государственном адресном реестре;</w:t>
      </w:r>
    </w:p>
    <w:p w:rsidR="00AF2E5F" w:rsidRDefault="00AF2E5F">
      <w:bookmarkStart w:id="14" w:name="sub_140122"/>
      <w:r>
        <w:t>22) организация ритуальных услуг и содержание мест захоронения;</w:t>
      </w:r>
    </w:p>
    <w:bookmarkEnd w:id="14"/>
    <w:p w:rsidR="00AF2E5F" w:rsidRDefault="00AF2E5F">
      <w: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F2E5F" w:rsidRDefault="00AF2E5F">
      <w:bookmarkStart w:id="15" w:name="sub_140124"/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F2E5F" w:rsidRDefault="00AF2E5F">
      <w:bookmarkStart w:id="16" w:name="sub_140125"/>
      <w:bookmarkEnd w:id="15"/>
      <w:r>
        <w:t xml:space="preserve">25) </w:t>
      </w:r>
      <w:hyperlink r:id="rId14" w:history="1">
        <w:r>
          <w:rPr>
            <w:rStyle w:val="a4"/>
            <w:rFonts w:cs="Arial"/>
          </w:rPr>
          <w:t>утратил силу</w:t>
        </w:r>
      </w:hyperlink>
      <w:r>
        <w:t>;</w:t>
      </w:r>
    </w:p>
    <w:p w:rsidR="00AF2E5F" w:rsidRDefault="00AF2E5F">
      <w:bookmarkStart w:id="17" w:name="sub_140126"/>
      <w:bookmarkEnd w:id="16"/>
      <w:r>
        <w:t>26) осуществление мероприятий по обеспечению безопасности людей на водных объектах, охране их жизни и здоровья;</w:t>
      </w:r>
    </w:p>
    <w:bookmarkEnd w:id="17"/>
    <w:p w:rsidR="00AF2E5F" w:rsidRDefault="00AF2E5F"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F2E5F" w:rsidRDefault="00AF2E5F">
      <w: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F2E5F" w:rsidRDefault="00AF2E5F">
      <w:bookmarkStart w:id="18" w:name="sub_140129"/>
      <w:r>
        <w:t xml:space="preserve">29) </w:t>
      </w:r>
      <w:hyperlink r:id="rId15" w:history="1">
        <w:r>
          <w:rPr>
            <w:rStyle w:val="a4"/>
            <w:rFonts w:cs="Arial"/>
          </w:rPr>
          <w:t>утратил силу</w:t>
        </w:r>
      </w:hyperlink>
      <w:r>
        <w:t xml:space="preserve"> с 1 января 2008 г.;</w:t>
      </w:r>
    </w:p>
    <w:p w:rsidR="00AF2E5F" w:rsidRDefault="00AF2E5F">
      <w:bookmarkStart w:id="19" w:name="sub_140130"/>
      <w:bookmarkEnd w:id="18"/>
      <w:r>
        <w:t>30) организация и осуществление мероприятий по работе с детьми и молодежью в поселении;</w:t>
      </w:r>
    </w:p>
    <w:bookmarkEnd w:id="19"/>
    <w:p w:rsidR="00AF2E5F" w:rsidRDefault="00AF2E5F">
      <w:r>
        <w:t xml:space="preserve">31) осуществление в пределах, установленных </w:t>
      </w:r>
      <w:hyperlink r:id="rId16" w:history="1">
        <w:r>
          <w:rPr>
            <w:rStyle w:val="a4"/>
            <w:rFonts w:cs="Arial"/>
          </w:rPr>
          <w:t>водным 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F2E5F" w:rsidRDefault="00AF2E5F">
      <w:r>
        <w:t>32) осуществление муниципального лесного контроля;</w:t>
      </w:r>
    </w:p>
    <w:p w:rsidR="00AF2E5F" w:rsidRDefault="00AF2E5F">
      <w:r>
        <w:t xml:space="preserve">33) оказание поддержки гражданам и их объединениям, участвующим в </w:t>
      </w:r>
      <w:hyperlink r:id="rId17" w:history="1">
        <w:r>
          <w:rPr>
            <w:rStyle w:val="a4"/>
            <w:rFonts w:cs="Arial"/>
          </w:rPr>
          <w:t>охране общественного порядка</w:t>
        </w:r>
      </w:hyperlink>
      <w:r>
        <w:t>, создание условий для деятельности народных дружин;</w:t>
      </w:r>
    </w:p>
    <w:p w:rsidR="00AF2E5F" w:rsidRDefault="00AF2E5F">
      <w: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F2E5F" w:rsidRDefault="00AF2E5F">
      <w:r>
        <w:t xml:space="preserve">33.2) до 1 января 2017 года </w:t>
      </w:r>
      <w:hyperlink r:id="rId18" w:history="1">
        <w:r>
          <w:rPr>
            <w:rStyle w:val="a4"/>
            <w:rFonts w:cs="Arial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F2E5F" w:rsidRDefault="00AF2E5F">
      <w:r>
        <w:t xml:space="preserve">34) оказание поддержки социально ориентированным некоммерческим организациям в пределах полномочий, установленных </w:t>
      </w:r>
      <w:hyperlink r:id="rId19" w:history="1">
        <w:r>
          <w:rPr>
            <w:rStyle w:val="a4"/>
            <w:rFonts w:cs="Arial"/>
          </w:rPr>
          <w:t>статьями 31.1</w:t>
        </w:r>
      </w:hyperlink>
      <w:r>
        <w:t xml:space="preserve"> и </w:t>
      </w:r>
      <w:hyperlink r:id="rId20" w:history="1">
        <w:r>
          <w:rPr>
            <w:rStyle w:val="a4"/>
            <w:rFonts w:cs="Arial"/>
          </w:rPr>
          <w:t>31.3</w:t>
        </w:r>
      </w:hyperlink>
      <w:r>
        <w:t xml:space="preserve"> Федерального закона от 12 января 1996 года N 7-ФЗ "О некоммерческих организациях";</w:t>
      </w:r>
    </w:p>
    <w:p w:rsidR="00AF2E5F" w:rsidRDefault="00AF2E5F">
      <w:bookmarkStart w:id="20" w:name="sub_140135"/>
      <w:r>
        <w:t xml:space="preserve">35) </w:t>
      </w:r>
      <w:hyperlink r:id="rId21" w:history="1">
        <w:r>
          <w:rPr>
            <w:rStyle w:val="a4"/>
            <w:rFonts w:cs="Arial"/>
          </w:rPr>
          <w:t>утратил силу</w:t>
        </w:r>
      </w:hyperlink>
      <w:r>
        <w:t>;</w:t>
      </w:r>
    </w:p>
    <w:p w:rsidR="00AF2E5F" w:rsidRDefault="00AF2E5F">
      <w:bookmarkStart w:id="21" w:name="sub_140136"/>
      <w:bookmarkEnd w:id="20"/>
      <w:r>
        <w:t xml:space="preserve">36) </w:t>
      </w:r>
      <w:hyperlink r:id="rId22" w:history="1">
        <w:r>
          <w:rPr>
            <w:rStyle w:val="a4"/>
            <w:rFonts w:cs="Arial"/>
          </w:rPr>
          <w:t>утратил силу</w:t>
        </w:r>
      </w:hyperlink>
      <w:r>
        <w:t xml:space="preserve"> по истечении тридцати дней после дня </w:t>
      </w:r>
      <w:hyperlink r:id="rId23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Федерального закона от 14 октября 2014 г. N 307-ФЗ;</w:t>
      </w:r>
    </w:p>
    <w:bookmarkEnd w:id="21"/>
    <w:p w:rsidR="00AF2E5F" w:rsidRDefault="00AF2E5F">
      <w:r>
        <w:t xml:space="preserve"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hyperlink r:id="rId24" w:history="1">
        <w:r>
          <w:rPr>
            <w:rStyle w:val="a4"/>
            <w:rFonts w:cs="Arial"/>
          </w:rPr>
          <w:t>федеральным законом</w:t>
        </w:r>
      </w:hyperlink>
      <w:r>
        <w:t>;</w:t>
      </w:r>
    </w:p>
    <w:p w:rsidR="00AF2E5F" w:rsidRDefault="00AF2E5F">
      <w:r>
        <w:t>38) осуществление мер по противодействию коррупции в границах поселения;</w:t>
      </w:r>
    </w:p>
    <w:p w:rsidR="00AF2E5F" w:rsidRDefault="00AF2E5F">
      <w:r>
        <w:t xml:space="preserve">39) участие в соответствии с </w:t>
      </w:r>
      <w:hyperlink r:id="rId2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24 июля 2007 года N 221-ФЗ "О государственном кадастре недвижимости" в выполнении комплексных кадастровых работ.</w:t>
      </w:r>
    </w:p>
    <w:p w:rsidR="00AF2E5F" w:rsidRDefault="00AF2E5F">
      <w:bookmarkStart w:id="22" w:name="sub_111"/>
      <w:r>
        <w:t xml:space="preserve">1.1. </w:t>
      </w:r>
      <w:hyperlink r:id="rId26" w:history="1">
        <w:r>
          <w:rPr>
            <w:rStyle w:val="a4"/>
            <w:rFonts w:cs="Arial"/>
          </w:rPr>
          <w:t>Утратила силу</w:t>
        </w:r>
      </w:hyperlink>
      <w:r>
        <w:t xml:space="preserve"> с 1 января 2007 г.</w:t>
      </w:r>
    </w:p>
    <w:p w:rsidR="00AF2E5F" w:rsidRDefault="00AF2E5F">
      <w:bookmarkStart w:id="23" w:name="sub_1402"/>
      <w:bookmarkEnd w:id="22"/>
      <w:r>
        <w:t xml:space="preserve">2. </w:t>
      </w:r>
      <w:hyperlink r:id="rId27" w:history="1">
        <w:r>
          <w:rPr>
            <w:rStyle w:val="a4"/>
            <w:rFonts w:cs="Arial"/>
          </w:rPr>
          <w:t>Утратила силу</w:t>
        </w:r>
      </w:hyperlink>
      <w:r>
        <w:t xml:space="preserve"> с 1 января 2007 г.</w:t>
      </w:r>
    </w:p>
    <w:bookmarkEnd w:id="23"/>
    <w:p w:rsidR="00AF2E5F" w:rsidRDefault="00AF2E5F">
      <w:r>
        <w:t xml:space="preserve">3. К вопросам местного значения сельского поселения относятся вопросы, предусмотренные </w:t>
      </w:r>
      <w:hyperlink w:anchor="sub_140101" w:history="1">
        <w:r>
          <w:rPr>
            <w:rStyle w:val="a4"/>
            <w:rFonts w:cs="Arial"/>
          </w:rPr>
          <w:t>пунктами 1 - 3</w:t>
        </w:r>
      </w:hyperlink>
      <w:r>
        <w:t xml:space="preserve">, </w:t>
      </w:r>
      <w:hyperlink w:anchor="sub_140109" w:history="1">
        <w:r>
          <w:rPr>
            <w:rStyle w:val="a4"/>
            <w:rFonts w:cs="Arial"/>
          </w:rPr>
          <w:t>9</w:t>
        </w:r>
      </w:hyperlink>
      <w:r>
        <w:t xml:space="preserve">, </w:t>
      </w:r>
      <w:hyperlink w:anchor="sub_140110" w:history="1">
        <w:r>
          <w:rPr>
            <w:rStyle w:val="a4"/>
            <w:rFonts w:cs="Arial"/>
          </w:rPr>
          <w:t>10</w:t>
        </w:r>
      </w:hyperlink>
      <w:r>
        <w:t xml:space="preserve">, </w:t>
      </w:r>
      <w:hyperlink w:anchor="sub_140112" w:history="1">
        <w:r>
          <w:rPr>
            <w:rStyle w:val="a4"/>
            <w:rFonts w:cs="Arial"/>
          </w:rPr>
          <w:t>12</w:t>
        </w:r>
      </w:hyperlink>
      <w:r>
        <w:t xml:space="preserve">, </w:t>
      </w:r>
      <w:hyperlink w:anchor="sub_140114" w:history="1">
        <w:r>
          <w:rPr>
            <w:rStyle w:val="a4"/>
            <w:rFonts w:cs="Arial"/>
          </w:rPr>
          <w:t>14</w:t>
        </w:r>
      </w:hyperlink>
      <w:r>
        <w:t xml:space="preserve">, </w:t>
      </w:r>
      <w:hyperlink w:anchor="sub_140117" w:history="1">
        <w:r>
          <w:rPr>
            <w:rStyle w:val="a4"/>
            <w:rFonts w:cs="Arial"/>
          </w:rPr>
          <w:t>17</w:t>
        </w:r>
      </w:hyperlink>
      <w:r>
        <w:t xml:space="preserve">, </w:t>
      </w:r>
      <w:hyperlink w:anchor="sub_140119" w:history="1">
        <w:r>
          <w:rPr>
            <w:rStyle w:val="a4"/>
            <w:rFonts w:cs="Arial"/>
          </w:rPr>
          <w:t>19</w:t>
        </w:r>
      </w:hyperlink>
      <w:r>
        <w:t xml:space="preserve"> (за исключением использования, </w:t>
      </w:r>
      <w:r>
        <w:lastRenderedPageBreak/>
        <w:t xml:space="preserve">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w:anchor="sub_140121" w:history="1">
        <w:r>
          <w:rPr>
            <w:rStyle w:val="a4"/>
            <w:rFonts w:cs="Arial"/>
          </w:rPr>
          <w:t>21</w:t>
        </w:r>
      </w:hyperlink>
      <w:r>
        <w:t xml:space="preserve">, </w:t>
      </w:r>
      <w:hyperlink w:anchor="sub_140128" w:history="1">
        <w:r>
          <w:rPr>
            <w:rStyle w:val="a4"/>
            <w:rFonts w:cs="Arial"/>
          </w:rPr>
          <w:t>28</w:t>
        </w:r>
      </w:hyperlink>
      <w:r>
        <w:t xml:space="preserve">, </w:t>
      </w:r>
      <w:hyperlink w:anchor="sub_140130" w:history="1">
        <w:r>
          <w:rPr>
            <w:rStyle w:val="a4"/>
            <w:rFonts w:cs="Arial"/>
          </w:rPr>
          <w:t>30</w:t>
        </w:r>
      </w:hyperlink>
      <w:r>
        <w:t xml:space="preserve">, </w:t>
      </w:r>
      <w:hyperlink w:anchor="sub_140133" w:history="1">
        <w:r>
          <w:rPr>
            <w:rStyle w:val="a4"/>
            <w:rFonts w:cs="Arial"/>
          </w:rPr>
          <w:t>33 части 1</w:t>
        </w:r>
      </w:hyperlink>
      <w:r>
        <w:t xml:space="preserve">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 1 настоящей статьи вопросов местного значения городских поселений.</w:t>
      </w:r>
    </w:p>
    <w:p w:rsidR="00AF2E5F" w:rsidRDefault="00AF2E5F">
      <w:r>
        <w:t xml:space="preserve">4. Иные вопросы местного значения, предусмотренные </w:t>
      </w:r>
      <w:hyperlink w:anchor="sub_1401" w:history="1">
        <w:r>
          <w:rPr>
            <w:rStyle w:val="a4"/>
            <w:rFonts w:cs="Arial"/>
          </w:rPr>
          <w:t>частью 1</w:t>
        </w:r>
      </w:hyperlink>
      <w:r>
        <w:t xml:space="preserve"> настоящей статьи для городских поселений, не отнесенные к вопросам местного значения сельских поселений в соответствии с </w:t>
      </w:r>
      <w:hyperlink w:anchor="sub_1403" w:history="1">
        <w:r>
          <w:rPr>
            <w:rStyle w:val="a4"/>
            <w:rFonts w:cs="Arial"/>
          </w:rPr>
          <w:t>частью 3</w:t>
        </w:r>
      </w:hyperlink>
      <w:r>
        <w:t xml:space="preserve"> настоящей статьи, на территориях сельских поселений решаются органами местного самоуправления соответствующих муниципальных районов.</w:t>
      </w:r>
    </w:p>
    <w:p w:rsidR="00AF2E5F" w:rsidRDefault="00AF2E5F">
      <w:pPr>
        <w:pStyle w:val="afb"/>
      </w:pPr>
    </w:p>
    <w:p w:rsidR="00AF2E5F" w:rsidRDefault="00AF2E5F">
      <w:pPr>
        <w:pStyle w:val="af2"/>
      </w:pPr>
      <w:r>
        <w:rPr>
          <w:rStyle w:val="a3"/>
          <w:bCs/>
        </w:rPr>
        <w:t>Статья 14.1.</w:t>
      </w:r>
      <w:r>
        <w:t xml:space="preserve">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AF2E5F" w:rsidRDefault="00AF2E5F">
      <w:r>
        <w:t>1. Органы местного самоуправления городского, сельского поселения имеют право на:</w:t>
      </w:r>
    </w:p>
    <w:p w:rsidR="00AF2E5F" w:rsidRDefault="00AF2E5F">
      <w:bookmarkStart w:id="24" w:name="sub_141011"/>
      <w:r>
        <w:t>1) создание музеев поселения;</w:t>
      </w:r>
    </w:p>
    <w:p w:rsidR="00AF2E5F" w:rsidRDefault="00AF2E5F">
      <w:bookmarkStart w:id="25" w:name="sub_141012"/>
      <w:bookmarkEnd w:id="24"/>
      <w:r>
        <w:t xml:space="preserve">2) </w:t>
      </w:r>
      <w:hyperlink r:id="rId28" w:history="1">
        <w:r>
          <w:rPr>
            <w:rStyle w:val="a4"/>
            <w:rFonts w:cs="Arial"/>
          </w:rPr>
          <w:t>утратил силу</w:t>
        </w:r>
      </w:hyperlink>
      <w:r>
        <w:t xml:space="preserve"> с 1 января 2010 г.;</w:t>
      </w:r>
    </w:p>
    <w:p w:rsidR="00AF2E5F" w:rsidRDefault="00AF2E5F">
      <w:bookmarkStart w:id="26" w:name="sub_141013"/>
      <w:bookmarkEnd w:id="25"/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AF2E5F" w:rsidRDefault="00AF2E5F">
      <w:bookmarkStart w:id="27" w:name="sub_141014"/>
      <w:bookmarkEnd w:id="26"/>
      <w:r>
        <w:t>4) участие в осуществлении деятельности по опеке и попечительству;</w:t>
      </w:r>
    </w:p>
    <w:p w:rsidR="00AF2E5F" w:rsidRDefault="00AF2E5F">
      <w:bookmarkStart w:id="28" w:name="sub_141015"/>
      <w:bookmarkEnd w:id="27"/>
      <w:r>
        <w:t xml:space="preserve">5) </w:t>
      </w:r>
      <w:hyperlink r:id="rId29" w:history="1">
        <w:r>
          <w:rPr>
            <w:rStyle w:val="a4"/>
            <w:rFonts w:cs="Arial"/>
          </w:rPr>
          <w:t>утратил силу</w:t>
        </w:r>
      </w:hyperlink>
      <w:r>
        <w:t>;</w:t>
      </w:r>
    </w:p>
    <w:p w:rsidR="00AF2E5F" w:rsidRDefault="00AF2E5F">
      <w:bookmarkStart w:id="29" w:name="sub_141016"/>
      <w:bookmarkEnd w:id="28"/>
      <w: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F2E5F" w:rsidRDefault="00AF2E5F">
      <w:bookmarkStart w:id="30" w:name="sub_141017"/>
      <w:bookmarkEnd w:id="29"/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bookmarkEnd w:id="30"/>
    <w:p w:rsidR="00AF2E5F" w:rsidRDefault="00AF2E5F">
      <w: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F2E5F" w:rsidRDefault="00AF2E5F">
      <w:r>
        <w:t>8.1) создание муниципальной пожарной охраны;</w:t>
      </w:r>
    </w:p>
    <w:p w:rsidR="00AF2E5F" w:rsidRDefault="00AF2E5F">
      <w:r>
        <w:t>9) создание условий для развития туризма;</w:t>
      </w:r>
    </w:p>
    <w:p w:rsidR="00AF2E5F" w:rsidRDefault="00AF2E5F"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F2E5F" w:rsidRDefault="00AF2E5F"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3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Федерации";</w:t>
      </w:r>
    </w:p>
    <w:p w:rsidR="00AF2E5F" w:rsidRDefault="00AF2E5F">
      <w:r>
        <w:t>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AF2E5F" w:rsidRDefault="00AF2E5F">
      <w: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31" w:history="1">
        <w:r>
          <w:rPr>
            <w:rStyle w:val="a4"/>
            <w:rFonts w:cs="Arial"/>
          </w:rPr>
          <w:t>жилищным законодательством</w:t>
        </w:r>
      </w:hyperlink>
      <w:r>
        <w:t>.</w:t>
      </w:r>
    </w:p>
    <w:p w:rsidR="00AF2E5F" w:rsidRDefault="00AF2E5F">
      <w:r>
        <w:t xml:space="preserve">2. Органы местного самоуправления городского, сельского поселения вправе решать вопросы, указанные в </w:t>
      </w:r>
      <w:hyperlink w:anchor="sub_1410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sub_19" w:history="1">
        <w:r>
          <w:rPr>
            <w:rStyle w:val="a4"/>
            <w:rFonts w:cs="Arial"/>
          </w:rPr>
          <w:t>статьей 19</w:t>
        </w:r>
      </w:hyperlink>
      <w:r>
        <w:t xml:space="preserve"> </w:t>
      </w:r>
      <w:r>
        <w:lastRenderedPageBreak/>
        <w:t>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sectPr w:rsidR="00AF2E5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0C"/>
    <w:rsid w:val="00425A94"/>
    <w:rsid w:val="0095030C"/>
    <w:rsid w:val="00A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D125E2-1022-4088-A501-194136B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5" TargetMode="External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garantF1://12088106.9" TargetMode="External"/><Relationship Id="rId26" Type="http://schemas.openxmlformats.org/officeDocument/2006/relationships/hyperlink" Target="garantF1://12051303.2001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452634.63" TargetMode="External"/><Relationship Id="rId7" Type="http://schemas.openxmlformats.org/officeDocument/2006/relationships/hyperlink" Target="garantF1://70562193.0" TargetMode="External"/><Relationship Id="rId12" Type="http://schemas.openxmlformats.org/officeDocument/2006/relationships/hyperlink" Target="garantF1://12038258.510" TargetMode="External"/><Relationship Id="rId17" Type="http://schemas.openxmlformats.org/officeDocument/2006/relationships/hyperlink" Target="garantF1://70527294.0" TargetMode="External"/><Relationship Id="rId25" Type="http://schemas.openxmlformats.org/officeDocument/2006/relationships/hyperlink" Target="garantF1://12054874.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47594.27" TargetMode="External"/><Relationship Id="rId20" Type="http://schemas.openxmlformats.org/officeDocument/2006/relationships/hyperlink" Target="garantF1://10005879.313" TargetMode="External"/><Relationship Id="rId29" Type="http://schemas.openxmlformats.org/officeDocument/2006/relationships/hyperlink" Target="garantF1://70189708.4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956844.1401" TargetMode="External"/><Relationship Id="rId11" Type="http://schemas.openxmlformats.org/officeDocument/2006/relationships/hyperlink" Target="garantF1://12051303.2001013" TargetMode="External"/><Relationship Id="rId24" Type="http://schemas.openxmlformats.org/officeDocument/2006/relationships/hyperlink" Target="garantF1://12088105.0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70562192.45" TargetMode="External"/><Relationship Id="rId15" Type="http://schemas.openxmlformats.org/officeDocument/2006/relationships/hyperlink" Target="garantF1://12051303.2001013" TargetMode="External"/><Relationship Id="rId23" Type="http://schemas.openxmlformats.org/officeDocument/2006/relationships/hyperlink" Target="garantF1://70663827.0" TargetMode="External"/><Relationship Id="rId28" Type="http://schemas.openxmlformats.org/officeDocument/2006/relationships/hyperlink" Target="garantF1://97033.861" TargetMode="External"/><Relationship Id="rId10" Type="http://schemas.openxmlformats.org/officeDocument/2006/relationships/hyperlink" Target="garantF1://12038291.14" TargetMode="External"/><Relationship Id="rId19" Type="http://schemas.openxmlformats.org/officeDocument/2006/relationships/hyperlink" Target="garantF1://10005879.311" TargetMode="External"/><Relationship Id="rId31" Type="http://schemas.openxmlformats.org/officeDocument/2006/relationships/hyperlink" Target="garantF1://12038291.5" TargetMode="External"/><Relationship Id="rId4" Type="http://schemas.openxmlformats.org/officeDocument/2006/relationships/hyperlink" Target="garantF1://86367.300" TargetMode="External"/><Relationship Id="rId9" Type="http://schemas.openxmlformats.org/officeDocument/2006/relationships/hyperlink" Target="garantF1://12057004.13" TargetMode="External"/><Relationship Id="rId14" Type="http://schemas.openxmlformats.org/officeDocument/2006/relationships/hyperlink" Target="garantF1://94372.13" TargetMode="External"/><Relationship Id="rId22" Type="http://schemas.openxmlformats.org/officeDocument/2006/relationships/hyperlink" Target="garantF1://70663826.352" TargetMode="External"/><Relationship Id="rId27" Type="http://schemas.openxmlformats.org/officeDocument/2006/relationships/hyperlink" Target="garantF1://12051303.200103" TargetMode="External"/><Relationship Id="rId30" Type="http://schemas.openxmlformats.org/officeDocument/2006/relationships/hyperlink" Target="garantF1://10064504.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Инна</cp:lastModifiedBy>
  <cp:revision>2</cp:revision>
  <dcterms:created xsi:type="dcterms:W3CDTF">2015-01-26T09:20:00Z</dcterms:created>
  <dcterms:modified xsi:type="dcterms:W3CDTF">2015-01-26T09:20:00Z</dcterms:modified>
</cp:coreProperties>
</file>